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124FF" w14:textId="7EC814B0" w:rsidR="001F4FB4" w:rsidRDefault="00BD7541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Emerging </w:t>
      </w:r>
      <w:r w:rsidR="00DE67FD">
        <w:rPr>
          <w:rFonts w:ascii="Arial" w:hAnsi="Arial" w:cs="Arial"/>
          <w:b/>
          <w:sz w:val="24"/>
          <w:szCs w:val="24"/>
        </w:rPr>
        <w:t>Practice</w:t>
      </w:r>
    </w:p>
    <w:p w14:paraId="5CE50F32" w14:textId="77777777" w:rsidR="00D04B57" w:rsidRDefault="00D04B57">
      <w:pPr>
        <w:contextualSpacing/>
        <w:rPr>
          <w:rFonts w:ascii="Arial" w:hAnsi="Arial" w:cs="Arial"/>
          <w:b/>
          <w:sz w:val="24"/>
          <w:szCs w:val="24"/>
        </w:rPr>
      </w:pPr>
    </w:p>
    <w:p w14:paraId="5A84D2B8" w14:textId="27D27191" w:rsidR="00D04B57" w:rsidRPr="00D04B57" w:rsidRDefault="00D04B5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Title:  </w:t>
      </w:r>
      <w:r w:rsidR="002D1841">
        <w:rPr>
          <w:rFonts w:ascii="Arial" w:hAnsi="Arial" w:cs="Arial"/>
          <w:b/>
          <w:sz w:val="24"/>
          <w:szCs w:val="24"/>
        </w:rPr>
        <w:t xml:space="preserve">Multi-Tiered Approach to </w:t>
      </w:r>
      <w:r w:rsidR="0017649C">
        <w:rPr>
          <w:rFonts w:ascii="Arial" w:hAnsi="Arial" w:cs="Arial"/>
          <w:b/>
          <w:sz w:val="24"/>
          <w:szCs w:val="24"/>
        </w:rPr>
        <w:t>F</w:t>
      </w:r>
      <w:r w:rsidR="002D1841">
        <w:rPr>
          <w:rFonts w:ascii="Arial" w:hAnsi="Arial" w:cs="Arial"/>
          <w:b/>
          <w:sz w:val="24"/>
          <w:szCs w:val="24"/>
        </w:rPr>
        <w:t xml:space="preserve">inancial and </w:t>
      </w:r>
      <w:r w:rsidR="0017649C">
        <w:rPr>
          <w:rFonts w:ascii="Arial" w:hAnsi="Arial" w:cs="Arial"/>
          <w:b/>
          <w:sz w:val="24"/>
          <w:szCs w:val="24"/>
        </w:rPr>
        <w:t>W</w:t>
      </w:r>
      <w:r w:rsidR="002D1841">
        <w:rPr>
          <w:rFonts w:ascii="Arial" w:hAnsi="Arial" w:cs="Arial"/>
          <w:b/>
          <w:sz w:val="24"/>
          <w:szCs w:val="24"/>
        </w:rPr>
        <w:t xml:space="preserve">ork </w:t>
      </w:r>
      <w:r w:rsidR="0017649C">
        <w:rPr>
          <w:rFonts w:ascii="Arial" w:hAnsi="Arial" w:cs="Arial"/>
          <w:b/>
          <w:sz w:val="24"/>
          <w:szCs w:val="24"/>
        </w:rPr>
        <w:t>I</w:t>
      </w:r>
      <w:r w:rsidR="002D1841">
        <w:rPr>
          <w:rFonts w:ascii="Arial" w:hAnsi="Arial" w:cs="Arial"/>
          <w:b/>
          <w:sz w:val="24"/>
          <w:szCs w:val="24"/>
        </w:rPr>
        <w:t>ncentive information for SSA beneficiaries</w:t>
      </w:r>
    </w:p>
    <w:p w14:paraId="3494C9B7" w14:textId="77777777" w:rsidR="00D04B57" w:rsidRDefault="00D04B57">
      <w:pPr>
        <w:contextualSpacing/>
        <w:rPr>
          <w:rFonts w:ascii="Arial" w:hAnsi="Arial" w:cs="Arial"/>
          <w:b/>
          <w:sz w:val="24"/>
          <w:szCs w:val="24"/>
        </w:rPr>
      </w:pPr>
    </w:p>
    <w:p w14:paraId="4B0B4866" w14:textId="6A0B5E73" w:rsidR="00D04B57" w:rsidRDefault="00D04B57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Submitted by:  </w:t>
      </w:r>
      <w:r w:rsidR="00A030BF">
        <w:rPr>
          <w:rFonts w:ascii="Arial" w:hAnsi="Arial" w:cs="Arial"/>
          <w:b/>
          <w:sz w:val="24"/>
          <w:szCs w:val="24"/>
        </w:rPr>
        <w:tab/>
      </w:r>
      <w:r w:rsidR="0083570B">
        <w:rPr>
          <w:rFonts w:ascii="Arial" w:hAnsi="Arial" w:cs="Arial"/>
          <w:sz w:val="24"/>
          <w:szCs w:val="24"/>
        </w:rPr>
        <w:t>Nikki Powis</w:t>
      </w:r>
    </w:p>
    <w:p w14:paraId="0AE53F82" w14:textId="51334668" w:rsidR="002D169E" w:rsidRDefault="002D169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="0083570B">
          <w:rPr>
            <w:rStyle w:val="Hyperlink"/>
            <w:rFonts w:ascii="Arial" w:hAnsi="Arial" w:cs="Arial"/>
            <w:sz w:val="24"/>
            <w:szCs w:val="24"/>
          </w:rPr>
          <w:t>nikki.powis</w:t>
        </w:r>
        <w:r w:rsidR="0083570B" w:rsidRPr="0021152E">
          <w:rPr>
            <w:rStyle w:val="Hyperlink"/>
            <w:rFonts w:ascii="Arial" w:hAnsi="Arial" w:cs="Arial"/>
            <w:sz w:val="24"/>
            <w:szCs w:val="24"/>
          </w:rPr>
          <w:t>@wintac.org</w:t>
        </w:r>
      </w:hyperlink>
    </w:p>
    <w:p w14:paraId="17C21886" w14:textId="028F9230" w:rsidR="002D169E" w:rsidRDefault="002D169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</w:t>
      </w:r>
      <w:r w:rsidR="0083570B">
        <w:rPr>
          <w:rFonts w:ascii="Arial" w:hAnsi="Arial" w:cs="Arial"/>
          <w:sz w:val="24"/>
          <w:szCs w:val="24"/>
        </w:rPr>
        <w:t>907</w:t>
      </w:r>
      <w:r>
        <w:rPr>
          <w:rFonts w:ascii="Arial" w:hAnsi="Arial" w:cs="Arial"/>
          <w:sz w:val="24"/>
          <w:szCs w:val="24"/>
        </w:rPr>
        <w:t xml:space="preserve">) </w:t>
      </w:r>
      <w:r w:rsidR="0083570B">
        <w:rPr>
          <w:rFonts w:ascii="Arial" w:hAnsi="Arial" w:cs="Arial"/>
          <w:sz w:val="24"/>
          <w:szCs w:val="24"/>
        </w:rPr>
        <w:t>957-4702</w:t>
      </w:r>
    </w:p>
    <w:p w14:paraId="0C338C4C" w14:textId="77777777" w:rsidR="00D04B57" w:rsidRDefault="00D04B57">
      <w:pPr>
        <w:contextualSpacing/>
        <w:rPr>
          <w:rFonts w:ascii="Arial" w:hAnsi="Arial" w:cs="Arial"/>
          <w:sz w:val="24"/>
          <w:szCs w:val="24"/>
        </w:rPr>
      </w:pPr>
    </w:p>
    <w:p w14:paraId="3099FB41" w14:textId="58E7F2E2" w:rsidR="00D04B57" w:rsidRDefault="00D04B57">
      <w:pPr>
        <w:contextualSpacing/>
        <w:rPr>
          <w:rFonts w:ascii="Arial" w:hAnsi="Arial" w:cs="Arial"/>
          <w:b/>
          <w:sz w:val="24"/>
          <w:szCs w:val="24"/>
        </w:rPr>
      </w:pPr>
      <w:r w:rsidRPr="00D04B57">
        <w:rPr>
          <w:rFonts w:ascii="Arial" w:hAnsi="Arial" w:cs="Arial"/>
          <w:b/>
          <w:sz w:val="24"/>
          <w:szCs w:val="24"/>
        </w:rPr>
        <w:t>Source: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4B57">
        <w:rPr>
          <w:rFonts w:ascii="Arial" w:hAnsi="Arial" w:cs="Arial"/>
          <w:sz w:val="24"/>
          <w:szCs w:val="24"/>
        </w:rPr>
        <w:t>(please provide specific reference)</w:t>
      </w:r>
    </w:p>
    <w:p w14:paraId="1E48B692" w14:textId="77777777" w:rsidR="00D04B57" w:rsidRPr="00CF016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>Research Project</w:t>
      </w:r>
    </w:p>
    <w:p w14:paraId="6690BD3A" w14:textId="77777777" w:rsidR="00D04B57" w:rsidRPr="00CF016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>Journal Article</w:t>
      </w:r>
    </w:p>
    <w:p w14:paraId="59B85121" w14:textId="77777777" w:rsidR="00D04B57" w:rsidRPr="00CF016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>Other Center</w:t>
      </w:r>
    </w:p>
    <w:p w14:paraId="0F0D50E2" w14:textId="77777777" w:rsidR="00D04B57" w:rsidRPr="00CF016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0167">
        <w:rPr>
          <w:rFonts w:ascii="Arial" w:hAnsi="Arial" w:cs="Arial"/>
          <w:b/>
          <w:sz w:val="24"/>
          <w:szCs w:val="24"/>
        </w:rPr>
        <w:t>Information Gathered from VR Programs</w:t>
      </w:r>
    </w:p>
    <w:p w14:paraId="0CE4A52D" w14:textId="77777777" w:rsidR="00D04B57" w:rsidRPr="00CF016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>Intensive TA Provision</w:t>
      </w:r>
    </w:p>
    <w:p w14:paraId="3AA1763B" w14:textId="74DF49C7" w:rsidR="00D04B57" w:rsidRPr="00CF0167" w:rsidRDefault="00D04B57" w:rsidP="00D04B5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F0167">
        <w:rPr>
          <w:rFonts w:ascii="Arial" w:hAnsi="Arial" w:cs="Arial"/>
          <w:b/>
          <w:sz w:val="24"/>
          <w:szCs w:val="24"/>
        </w:rPr>
        <w:t>Other</w:t>
      </w:r>
      <w:r w:rsidR="002D169E" w:rsidRPr="00CF0167">
        <w:rPr>
          <w:rFonts w:ascii="Arial" w:hAnsi="Arial" w:cs="Arial"/>
          <w:b/>
          <w:sz w:val="24"/>
          <w:szCs w:val="24"/>
        </w:rPr>
        <w:t xml:space="preserve"> – connection with </w:t>
      </w:r>
      <w:r w:rsidR="0083570B" w:rsidRPr="00CF0167">
        <w:rPr>
          <w:rFonts w:ascii="Arial" w:hAnsi="Arial" w:cs="Arial"/>
          <w:b/>
          <w:sz w:val="24"/>
          <w:szCs w:val="24"/>
        </w:rPr>
        <w:t>American Job Center</w:t>
      </w:r>
      <w:r w:rsidR="00BD7541" w:rsidRPr="00CF0167">
        <w:rPr>
          <w:rFonts w:ascii="Arial" w:hAnsi="Arial" w:cs="Arial"/>
          <w:b/>
          <w:sz w:val="24"/>
          <w:szCs w:val="24"/>
        </w:rPr>
        <w:t>s (AJCs)</w:t>
      </w:r>
      <w:r w:rsidR="0083570B" w:rsidRPr="00CF0167">
        <w:rPr>
          <w:rFonts w:ascii="Arial" w:hAnsi="Arial" w:cs="Arial"/>
          <w:b/>
          <w:sz w:val="24"/>
          <w:szCs w:val="24"/>
        </w:rPr>
        <w:t xml:space="preserve">, </w:t>
      </w:r>
      <w:r w:rsidR="002D169E" w:rsidRPr="00CF0167">
        <w:rPr>
          <w:rFonts w:ascii="Arial" w:hAnsi="Arial" w:cs="Arial"/>
          <w:b/>
          <w:sz w:val="24"/>
          <w:szCs w:val="24"/>
        </w:rPr>
        <w:t>Disability Employment Initiative</w:t>
      </w:r>
      <w:r w:rsidR="0083570B" w:rsidRPr="00CF0167">
        <w:rPr>
          <w:rFonts w:ascii="Arial" w:hAnsi="Arial" w:cs="Arial"/>
          <w:b/>
          <w:sz w:val="24"/>
          <w:szCs w:val="24"/>
        </w:rPr>
        <w:t xml:space="preserve">, </w:t>
      </w:r>
      <w:r w:rsidR="002D1841" w:rsidRPr="00CF0167">
        <w:rPr>
          <w:rFonts w:ascii="Arial" w:hAnsi="Arial" w:cs="Arial"/>
          <w:b/>
          <w:sz w:val="24"/>
          <w:szCs w:val="24"/>
        </w:rPr>
        <w:t>WIPA project and Community Rehab Providers</w:t>
      </w:r>
    </w:p>
    <w:p w14:paraId="5F4188D4" w14:textId="77777777" w:rsidR="004A7D06" w:rsidRDefault="004A7D06" w:rsidP="00D04B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Highlights:</w:t>
      </w:r>
    </w:p>
    <w:p w14:paraId="702B0D39" w14:textId="681F6D3F" w:rsidR="004A7D06" w:rsidRPr="00CF0167" w:rsidRDefault="00A007B1" w:rsidP="00CF016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 xml:space="preserve">Alaska </w:t>
      </w:r>
      <w:r w:rsidR="002D1841" w:rsidRPr="00CF0167">
        <w:rPr>
          <w:rFonts w:ascii="Arial" w:hAnsi="Arial" w:cs="Arial"/>
          <w:sz w:val="24"/>
          <w:szCs w:val="24"/>
        </w:rPr>
        <w:t>identified a need for increasing capacity of service providers to be responsive to questions regarding benefits and work incentives for individuals receiving SSI and SSDI benefits thr</w:t>
      </w:r>
      <w:r w:rsidR="00CF0167">
        <w:rPr>
          <w:rFonts w:ascii="Arial" w:hAnsi="Arial" w:cs="Arial"/>
          <w:sz w:val="24"/>
          <w:szCs w:val="24"/>
        </w:rPr>
        <w:t>ough a multi-tiered approached:</w:t>
      </w:r>
    </w:p>
    <w:p w14:paraId="015735A5" w14:textId="6F6A2B50" w:rsidR="002D1841" w:rsidRPr="00CF0167" w:rsidRDefault="002D1841" w:rsidP="00CF016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 xml:space="preserve">Purchasing </w:t>
      </w:r>
      <w:r w:rsidR="00CF0167">
        <w:rPr>
          <w:rFonts w:ascii="Arial" w:hAnsi="Arial" w:cs="Arial"/>
          <w:sz w:val="24"/>
          <w:szCs w:val="24"/>
        </w:rPr>
        <w:t>and maintaining an Alaska-</w:t>
      </w:r>
      <w:r w:rsidRPr="00CF0167">
        <w:rPr>
          <w:rFonts w:ascii="Arial" w:hAnsi="Arial" w:cs="Arial"/>
          <w:sz w:val="24"/>
          <w:szCs w:val="24"/>
        </w:rPr>
        <w:t xml:space="preserve">specific DB101 system: </w:t>
      </w:r>
      <w:hyperlink r:id="rId6" w:history="1">
        <w:r w:rsidRPr="00CF0167">
          <w:rPr>
            <w:rStyle w:val="Hyperlink"/>
            <w:rFonts w:ascii="Arial" w:hAnsi="Arial" w:cs="Arial"/>
            <w:sz w:val="24"/>
            <w:szCs w:val="24"/>
          </w:rPr>
          <w:t>https://ak.db101.org/</w:t>
        </w:r>
      </w:hyperlink>
      <w:r w:rsidR="00CF0167">
        <w:rPr>
          <w:rFonts w:ascii="Arial" w:hAnsi="Arial" w:cs="Arial"/>
          <w:sz w:val="24"/>
          <w:szCs w:val="24"/>
        </w:rPr>
        <w:t>;</w:t>
      </w:r>
    </w:p>
    <w:p w14:paraId="512D385D" w14:textId="570C9DFD" w:rsidR="002D1841" w:rsidRPr="00CF0167" w:rsidRDefault="002D1841" w:rsidP="00CF016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>Training VR Counselors, frontline AJC staff, Community Rehab providers and other partners as Financial and Work Incentive Navigators</w:t>
      </w:r>
      <w:r w:rsidR="00CF0167">
        <w:rPr>
          <w:rFonts w:ascii="Arial" w:hAnsi="Arial" w:cs="Arial"/>
          <w:sz w:val="24"/>
          <w:szCs w:val="24"/>
        </w:rPr>
        <w:t>;</w:t>
      </w:r>
    </w:p>
    <w:p w14:paraId="1D4241C6" w14:textId="3F74418B" w:rsidR="002D1841" w:rsidRPr="00CF0167" w:rsidRDefault="002D1841" w:rsidP="00CF016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>Increasing the number of VR CRPs who are trained Community Work Incentive Coordinators (CWICs)</w:t>
      </w:r>
      <w:r w:rsidR="00CF0167">
        <w:rPr>
          <w:rFonts w:ascii="Arial" w:hAnsi="Arial" w:cs="Arial"/>
          <w:sz w:val="24"/>
          <w:szCs w:val="24"/>
        </w:rPr>
        <w:t>; and</w:t>
      </w:r>
    </w:p>
    <w:p w14:paraId="485BECFF" w14:textId="6A035453" w:rsidR="002D1841" w:rsidRPr="00CF0167" w:rsidRDefault="002D1841" w:rsidP="00CF0167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>Increasing the number of AJC Employment Counselors/Disability Resource Coordinators who are CWICs</w:t>
      </w:r>
      <w:r w:rsidR="00CF0167">
        <w:rPr>
          <w:rFonts w:ascii="Arial" w:hAnsi="Arial" w:cs="Arial"/>
          <w:sz w:val="24"/>
          <w:szCs w:val="24"/>
        </w:rPr>
        <w:t>.</w:t>
      </w:r>
    </w:p>
    <w:p w14:paraId="2FE25A51" w14:textId="41795E30" w:rsidR="00A007B1" w:rsidRPr="00CF0167" w:rsidRDefault="002D1841" w:rsidP="00CF016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 xml:space="preserve">This multi-tiered approach </w:t>
      </w:r>
      <w:r w:rsidR="00AE64C0" w:rsidRPr="00CF0167">
        <w:rPr>
          <w:rFonts w:ascii="Arial" w:hAnsi="Arial" w:cs="Arial"/>
          <w:sz w:val="24"/>
          <w:szCs w:val="24"/>
        </w:rPr>
        <w:t xml:space="preserve">increases resources within the AJCs, VR and partners to have the necessary </w:t>
      </w:r>
      <w:bookmarkStart w:id="0" w:name="_GoBack"/>
      <w:bookmarkEnd w:id="0"/>
      <w:r w:rsidR="00AE64C0" w:rsidRPr="00CF0167">
        <w:rPr>
          <w:rFonts w:ascii="Arial" w:hAnsi="Arial" w:cs="Arial"/>
          <w:sz w:val="24"/>
          <w:szCs w:val="24"/>
        </w:rPr>
        <w:t xml:space="preserve">information to respond to questions regarding work and SSA benefits for Ticket </w:t>
      </w:r>
      <w:r w:rsidR="00CF0167">
        <w:rPr>
          <w:rFonts w:ascii="Arial" w:hAnsi="Arial" w:cs="Arial"/>
          <w:sz w:val="24"/>
          <w:szCs w:val="24"/>
        </w:rPr>
        <w:t>To</w:t>
      </w:r>
      <w:r w:rsidR="00AE64C0" w:rsidRPr="00CF0167">
        <w:rPr>
          <w:rFonts w:ascii="Arial" w:hAnsi="Arial" w:cs="Arial"/>
          <w:sz w:val="24"/>
          <w:szCs w:val="24"/>
        </w:rPr>
        <w:t xml:space="preserve"> Work clientele and for agency staff and providers to have the knowledge for informed referrals for full Benefit Analysis when needed</w:t>
      </w:r>
      <w:r w:rsidR="00CF0167">
        <w:rPr>
          <w:rFonts w:ascii="Arial" w:hAnsi="Arial" w:cs="Arial"/>
          <w:sz w:val="24"/>
          <w:szCs w:val="24"/>
        </w:rPr>
        <w:t>.</w:t>
      </w:r>
      <w:r w:rsidRPr="00CF0167">
        <w:rPr>
          <w:rFonts w:ascii="Arial" w:hAnsi="Arial" w:cs="Arial"/>
          <w:sz w:val="24"/>
          <w:szCs w:val="24"/>
        </w:rPr>
        <w:t xml:space="preserve"> </w:t>
      </w:r>
    </w:p>
    <w:p w14:paraId="37909640" w14:textId="7CFCED23" w:rsidR="00BD7541" w:rsidRPr="00CF0167" w:rsidRDefault="00AE64C0" w:rsidP="00CF016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>This initiative has expanded the system’s capacity and timeliness to meet the needs of SSA beneficiaries</w:t>
      </w:r>
      <w:r w:rsidR="00CF0167">
        <w:rPr>
          <w:rFonts w:ascii="Arial" w:hAnsi="Arial" w:cs="Arial"/>
          <w:sz w:val="24"/>
          <w:szCs w:val="24"/>
        </w:rPr>
        <w:t>,</w:t>
      </w:r>
      <w:r w:rsidRPr="00CF0167">
        <w:rPr>
          <w:rFonts w:ascii="Arial" w:hAnsi="Arial" w:cs="Arial"/>
          <w:sz w:val="24"/>
          <w:szCs w:val="24"/>
        </w:rPr>
        <w:t xml:space="preserve"> thereby increasing the potential for </w:t>
      </w:r>
      <w:r w:rsidR="002464EB" w:rsidRPr="00CF0167">
        <w:rPr>
          <w:rFonts w:ascii="Arial" w:hAnsi="Arial" w:cs="Arial"/>
          <w:sz w:val="24"/>
          <w:szCs w:val="24"/>
        </w:rPr>
        <w:t>ear</w:t>
      </w:r>
      <w:r w:rsidR="00CF0167">
        <w:rPr>
          <w:rFonts w:ascii="Arial" w:hAnsi="Arial" w:cs="Arial"/>
          <w:sz w:val="24"/>
          <w:szCs w:val="24"/>
        </w:rPr>
        <w:t>lier engagement into employment.</w:t>
      </w:r>
    </w:p>
    <w:p w14:paraId="2AEBD1A3" w14:textId="18F14086" w:rsidR="00BD7541" w:rsidRPr="009D196D" w:rsidRDefault="00BD7541" w:rsidP="00D04B57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F0167">
        <w:rPr>
          <w:rFonts w:ascii="Arial" w:hAnsi="Arial" w:cs="Arial"/>
          <w:sz w:val="24"/>
          <w:szCs w:val="24"/>
        </w:rPr>
        <w:t>Alaska developed a quality assurance system to ensure CWICs providing benefit analysis to VR c</w:t>
      </w:r>
      <w:r w:rsidR="00CF0167">
        <w:rPr>
          <w:rFonts w:ascii="Arial" w:hAnsi="Arial" w:cs="Arial"/>
          <w:sz w:val="24"/>
          <w:szCs w:val="24"/>
        </w:rPr>
        <w:t>lients remain up-to-</w:t>
      </w:r>
      <w:r w:rsidRPr="00CF0167">
        <w:rPr>
          <w:rFonts w:ascii="Arial" w:hAnsi="Arial" w:cs="Arial"/>
          <w:sz w:val="24"/>
          <w:szCs w:val="24"/>
        </w:rPr>
        <w:t xml:space="preserve">date on skills and knowledge. </w:t>
      </w:r>
    </w:p>
    <w:p w14:paraId="3764BF20" w14:textId="77777777" w:rsidR="00BD7541" w:rsidRDefault="00BD7541" w:rsidP="00D04B57">
      <w:pPr>
        <w:rPr>
          <w:rFonts w:ascii="Arial" w:hAnsi="Arial" w:cs="Arial"/>
          <w:b/>
          <w:sz w:val="24"/>
          <w:szCs w:val="24"/>
        </w:rPr>
      </w:pPr>
    </w:p>
    <w:p w14:paraId="2D72C69B" w14:textId="33D61808" w:rsidR="00D04B57" w:rsidRDefault="00D04B57" w:rsidP="00D04B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Description:</w:t>
      </w:r>
    </w:p>
    <w:p w14:paraId="2739F6FC" w14:textId="3FE5770A" w:rsidR="005A39F4" w:rsidRDefault="00A030BF" w:rsidP="005A39F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This description was generated from </w:t>
      </w:r>
      <w:r w:rsidR="00A007B1">
        <w:rPr>
          <w:rFonts w:ascii="Arial" w:hAnsi="Arial" w:cs="Arial"/>
          <w:i/>
          <w:sz w:val="24"/>
          <w:szCs w:val="24"/>
        </w:rPr>
        <w:t xml:space="preserve">information gained through involvement with Alaska through the DEI and WINTAC </w:t>
      </w:r>
      <w:r w:rsidR="00506C1E">
        <w:rPr>
          <w:rFonts w:ascii="Arial" w:hAnsi="Arial" w:cs="Arial"/>
          <w:i/>
          <w:sz w:val="24"/>
          <w:szCs w:val="24"/>
        </w:rPr>
        <w:t>T</w:t>
      </w:r>
      <w:r w:rsidR="00A007B1">
        <w:rPr>
          <w:rFonts w:ascii="Arial" w:hAnsi="Arial" w:cs="Arial"/>
          <w:i/>
          <w:sz w:val="24"/>
          <w:szCs w:val="24"/>
        </w:rPr>
        <w:t xml:space="preserve">echnical </w:t>
      </w:r>
      <w:r w:rsidR="00506C1E">
        <w:rPr>
          <w:rFonts w:ascii="Arial" w:hAnsi="Arial" w:cs="Arial"/>
          <w:i/>
          <w:sz w:val="24"/>
          <w:szCs w:val="24"/>
        </w:rPr>
        <w:t>A</w:t>
      </w:r>
      <w:r w:rsidR="00A007B1">
        <w:rPr>
          <w:rFonts w:ascii="Arial" w:hAnsi="Arial" w:cs="Arial"/>
          <w:i/>
          <w:sz w:val="24"/>
          <w:szCs w:val="24"/>
        </w:rPr>
        <w:t>ssistance</w:t>
      </w:r>
      <w:r w:rsidR="008146D5">
        <w:rPr>
          <w:rFonts w:ascii="Arial" w:hAnsi="Arial" w:cs="Arial"/>
          <w:i/>
          <w:sz w:val="24"/>
          <w:szCs w:val="24"/>
        </w:rPr>
        <w:t xml:space="preserve"> services</w:t>
      </w:r>
      <w:r w:rsidR="00A007B1">
        <w:rPr>
          <w:rFonts w:ascii="Arial" w:hAnsi="Arial" w:cs="Arial"/>
          <w:i/>
          <w:sz w:val="24"/>
          <w:szCs w:val="24"/>
        </w:rPr>
        <w:t xml:space="preserve">, </w:t>
      </w:r>
      <w:r w:rsidR="002464EB">
        <w:rPr>
          <w:rFonts w:ascii="Arial" w:hAnsi="Arial" w:cs="Arial"/>
          <w:i/>
          <w:sz w:val="24"/>
          <w:szCs w:val="24"/>
        </w:rPr>
        <w:t xml:space="preserve">information gained through contact </w:t>
      </w:r>
      <w:r w:rsidR="00A007B1">
        <w:rPr>
          <w:rFonts w:ascii="Arial" w:hAnsi="Arial" w:cs="Arial"/>
          <w:i/>
          <w:sz w:val="24"/>
          <w:szCs w:val="24"/>
        </w:rPr>
        <w:t>with VR</w:t>
      </w:r>
      <w:r w:rsidR="002464EB">
        <w:rPr>
          <w:rFonts w:ascii="Arial" w:hAnsi="Arial" w:cs="Arial"/>
          <w:i/>
          <w:sz w:val="24"/>
          <w:szCs w:val="24"/>
        </w:rPr>
        <w:t xml:space="preserve">, </w:t>
      </w:r>
      <w:r w:rsidR="00B70405">
        <w:rPr>
          <w:rFonts w:ascii="Arial" w:hAnsi="Arial" w:cs="Arial"/>
          <w:i/>
          <w:sz w:val="24"/>
          <w:szCs w:val="24"/>
        </w:rPr>
        <w:t xml:space="preserve">WIPA, </w:t>
      </w:r>
      <w:r w:rsidR="00CF0167">
        <w:rPr>
          <w:rFonts w:ascii="Arial" w:hAnsi="Arial" w:cs="Arial"/>
          <w:i/>
          <w:sz w:val="24"/>
          <w:szCs w:val="24"/>
        </w:rPr>
        <w:t>partners</w:t>
      </w:r>
      <w:r w:rsidR="002464EB">
        <w:rPr>
          <w:rFonts w:ascii="Arial" w:hAnsi="Arial" w:cs="Arial"/>
          <w:i/>
          <w:sz w:val="24"/>
          <w:szCs w:val="24"/>
        </w:rPr>
        <w:t xml:space="preserve"> and</w:t>
      </w:r>
      <w:r w:rsidR="00A007B1">
        <w:rPr>
          <w:rFonts w:ascii="Arial" w:hAnsi="Arial" w:cs="Arial"/>
          <w:i/>
          <w:sz w:val="24"/>
          <w:szCs w:val="24"/>
        </w:rPr>
        <w:t xml:space="preserve"> workforce staff</w:t>
      </w:r>
      <w:r>
        <w:rPr>
          <w:rFonts w:ascii="Arial" w:hAnsi="Arial" w:cs="Arial"/>
          <w:i/>
          <w:sz w:val="24"/>
          <w:szCs w:val="24"/>
        </w:rPr>
        <w:t>:</w:t>
      </w:r>
    </w:p>
    <w:p w14:paraId="581092E9" w14:textId="4CD474DB" w:rsidR="00515E19" w:rsidRPr="00506C1E" w:rsidRDefault="00D8568E" w:rsidP="008146D5">
      <w:pPr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 xml:space="preserve">Alaska recognized </w:t>
      </w:r>
      <w:r w:rsidR="00AB0808" w:rsidRPr="00506C1E">
        <w:rPr>
          <w:rFonts w:ascii="Arial" w:hAnsi="Arial" w:cs="Arial"/>
          <w:sz w:val="24"/>
          <w:szCs w:val="24"/>
        </w:rPr>
        <w:t xml:space="preserve">that the lack of </w:t>
      </w:r>
      <w:r w:rsidR="00515E19" w:rsidRPr="00506C1E">
        <w:rPr>
          <w:rFonts w:ascii="Arial" w:hAnsi="Arial" w:cs="Arial"/>
          <w:sz w:val="24"/>
          <w:szCs w:val="24"/>
        </w:rPr>
        <w:t xml:space="preserve">combined agency staff </w:t>
      </w:r>
      <w:r w:rsidR="00AB0808" w:rsidRPr="00506C1E">
        <w:rPr>
          <w:rFonts w:ascii="Arial" w:hAnsi="Arial" w:cs="Arial"/>
          <w:sz w:val="24"/>
          <w:szCs w:val="24"/>
        </w:rPr>
        <w:t xml:space="preserve">knowledge on available work incentives and impact of work on benefits as well as </w:t>
      </w:r>
      <w:r w:rsidRPr="00506C1E">
        <w:rPr>
          <w:rFonts w:ascii="Arial" w:hAnsi="Arial" w:cs="Arial"/>
          <w:sz w:val="24"/>
          <w:szCs w:val="24"/>
        </w:rPr>
        <w:t xml:space="preserve">the shortage of trained CWICs </w:t>
      </w:r>
      <w:r w:rsidR="00AB0808" w:rsidRPr="00506C1E">
        <w:rPr>
          <w:rFonts w:ascii="Arial" w:hAnsi="Arial" w:cs="Arial"/>
          <w:sz w:val="24"/>
          <w:szCs w:val="24"/>
        </w:rPr>
        <w:t xml:space="preserve">was inhibiting the ability </w:t>
      </w:r>
      <w:r w:rsidR="00515E19" w:rsidRPr="00506C1E">
        <w:rPr>
          <w:rFonts w:ascii="Arial" w:hAnsi="Arial" w:cs="Arial"/>
          <w:sz w:val="24"/>
          <w:szCs w:val="24"/>
        </w:rPr>
        <w:t xml:space="preserve">and </w:t>
      </w:r>
      <w:r w:rsidR="00553849" w:rsidRPr="00506C1E">
        <w:rPr>
          <w:rFonts w:ascii="Arial" w:hAnsi="Arial" w:cs="Arial"/>
          <w:sz w:val="24"/>
          <w:szCs w:val="24"/>
        </w:rPr>
        <w:t xml:space="preserve">comfort level of </w:t>
      </w:r>
      <w:r w:rsidR="00AB0808" w:rsidRPr="00506C1E">
        <w:rPr>
          <w:rFonts w:ascii="Arial" w:hAnsi="Arial" w:cs="Arial"/>
          <w:sz w:val="24"/>
          <w:szCs w:val="24"/>
        </w:rPr>
        <w:t xml:space="preserve">individuals with disabilities </w:t>
      </w:r>
      <w:r w:rsidR="00515E19" w:rsidRPr="00506C1E">
        <w:rPr>
          <w:rFonts w:ascii="Arial" w:hAnsi="Arial" w:cs="Arial"/>
          <w:sz w:val="24"/>
          <w:szCs w:val="24"/>
        </w:rPr>
        <w:t xml:space="preserve">to </w:t>
      </w:r>
      <w:r w:rsidR="00AB0808" w:rsidRPr="00506C1E">
        <w:rPr>
          <w:rFonts w:ascii="Arial" w:hAnsi="Arial" w:cs="Arial"/>
          <w:sz w:val="24"/>
          <w:szCs w:val="24"/>
        </w:rPr>
        <w:t>engag</w:t>
      </w:r>
      <w:r w:rsidR="00515E19" w:rsidRPr="00506C1E">
        <w:rPr>
          <w:rFonts w:ascii="Arial" w:hAnsi="Arial" w:cs="Arial"/>
          <w:sz w:val="24"/>
          <w:szCs w:val="24"/>
        </w:rPr>
        <w:t>e</w:t>
      </w:r>
      <w:r w:rsidR="00AB0808" w:rsidRPr="00506C1E">
        <w:rPr>
          <w:rFonts w:ascii="Arial" w:hAnsi="Arial" w:cs="Arial"/>
          <w:sz w:val="24"/>
          <w:szCs w:val="24"/>
        </w:rPr>
        <w:t xml:space="preserve"> in work.  T</w:t>
      </w:r>
      <w:r w:rsidRPr="00506C1E">
        <w:rPr>
          <w:rFonts w:ascii="Arial" w:hAnsi="Arial" w:cs="Arial"/>
          <w:sz w:val="24"/>
          <w:szCs w:val="24"/>
        </w:rPr>
        <w:t>o respond to the need</w:t>
      </w:r>
      <w:r w:rsidR="00515E19" w:rsidRPr="00506C1E">
        <w:rPr>
          <w:rFonts w:ascii="Arial" w:hAnsi="Arial" w:cs="Arial"/>
          <w:sz w:val="24"/>
          <w:szCs w:val="24"/>
        </w:rPr>
        <w:t>,</w:t>
      </w:r>
      <w:r w:rsidRPr="00506C1E">
        <w:rPr>
          <w:rFonts w:ascii="Arial" w:hAnsi="Arial" w:cs="Arial"/>
          <w:sz w:val="24"/>
          <w:szCs w:val="24"/>
        </w:rPr>
        <w:t xml:space="preserve"> </w:t>
      </w:r>
      <w:r w:rsidR="00AB0808" w:rsidRPr="00506C1E">
        <w:rPr>
          <w:rFonts w:ascii="Arial" w:hAnsi="Arial" w:cs="Arial"/>
          <w:sz w:val="24"/>
          <w:szCs w:val="24"/>
        </w:rPr>
        <w:t xml:space="preserve">The Alaska Governor’s Council on Disabilities and Special Education, The Alaska Mental Health Trust Authority, </w:t>
      </w:r>
      <w:r w:rsidR="008146D5" w:rsidRPr="00506C1E">
        <w:rPr>
          <w:rFonts w:ascii="Arial" w:hAnsi="Arial" w:cs="Arial"/>
          <w:sz w:val="24"/>
          <w:szCs w:val="24"/>
        </w:rPr>
        <w:t>Alaska Division of Rehabilitation (DVR)</w:t>
      </w:r>
      <w:r w:rsidR="00515E19" w:rsidRPr="00506C1E">
        <w:rPr>
          <w:rFonts w:ascii="Arial" w:hAnsi="Arial" w:cs="Arial"/>
          <w:sz w:val="24"/>
          <w:szCs w:val="24"/>
        </w:rPr>
        <w:t>, the WIPA</w:t>
      </w:r>
      <w:r w:rsidR="00553849" w:rsidRPr="00506C1E">
        <w:rPr>
          <w:rFonts w:ascii="Arial" w:hAnsi="Arial" w:cs="Arial"/>
          <w:sz w:val="24"/>
          <w:szCs w:val="24"/>
        </w:rPr>
        <w:t>,</w:t>
      </w:r>
      <w:r w:rsidR="00515E19" w:rsidRPr="00506C1E">
        <w:rPr>
          <w:rFonts w:ascii="Arial" w:hAnsi="Arial" w:cs="Arial"/>
          <w:sz w:val="24"/>
          <w:szCs w:val="24"/>
        </w:rPr>
        <w:t xml:space="preserve"> and the workforce system through the Disability Employment Initiative came together to address the problem.  </w:t>
      </w:r>
    </w:p>
    <w:p w14:paraId="5BA0E26D" w14:textId="66F6C165" w:rsidR="00515E19" w:rsidRPr="00506C1E" w:rsidRDefault="00515E19" w:rsidP="008146D5">
      <w:pPr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>The initial approach was to identify and fund 10 individuals from across Alaska and across agencies to attend traini</w:t>
      </w:r>
      <w:r w:rsidR="001C4739">
        <w:rPr>
          <w:rFonts w:ascii="Arial" w:hAnsi="Arial" w:cs="Arial"/>
          <w:sz w:val="24"/>
          <w:szCs w:val="24"/>
        </w:rPr>
        <w:t xml:space="preserve">ng to become trained as CWICs. </w:t>
      </w:r>
      <w:r w:rsidRPr="00506C1E">
        <w:rPr>
          <w:rFonts w:ascii="Arial" w:hAnsi="Arial" w:cs="Arial"/>
          <w:sz w:val="24"/>
          <w:szCs w:val="24"/>
        </w:rPr>
        <w:t xml:space="preserve">The group included </w:t>
      </w:r>
      <w:r w:rsidR="001C4739">
        <w:rPr>
          <w:rFonts w:ascii="Arial" w:hAnsi="Arial" w:cs="Arial"/>
          <w:sz w:val="24"/>
          <w:szCs w:val="24"/>
        </w:rPr>
        <w:t xml:space="preserve">CRPs, staff from CILs and other partner agencies. </w:t>
      </w:r>
      <w:r w:rsidRPr="00506C1E">
        <w:rPr>
          <w:rFonts w:ascii="Arial" w:hAnsi="Arial" w:cs="Arial"/>
          <w:sz w:val="24"/>
          <w:szCs w:val="24"/>
        </w:rPr>
        <w:t xml:space="preserve">In addition, through funding under the Disability Employment Initiative, the workforce system committed to training all their Disability Resource Coordinators as CWICs and expand the number of ENs within </w:t>
      </w:r>
      <w:r w:rsidR="001C4739">
        <w:rPr>
          <w:rFonts w:ascii="Arial" w:hAnsi="Arial" w:cs="Arial"/>
          <w:sz w:val="24"/>
          <w:szCs w:val="24"/>
        </w:rPr>
        <w:t xml:space="preserve">the AJCs. </w:t>
      </w:r>
      <w:r w:rsidRPr="00506C1E">
        <w:rPr>
          <w:rFonts w:ascii="Arial" w:hAnsi="Arial" w:cs="Arial"/>
          <w:sz w:val="24"/>
          <w:szCs w:val="24"/>
        </w:rPr>
        <w:t xml:space="preserve">This resulted in additional CRPs working as CWICs to provide benefit analysis through </w:t>
      </w:r>
      <w:r w:rsidR="00553849" w:rsidRPr="00506C1E">
        <w:rPr>
          <w:rFonts w:ascii="Arial" w:hAnsi="Arial" w:cs="Arial"/>
          <w:sz w:val="24"/>
          <w:szCs w:val="24"/>
        </w:rPr>
        <w:t xml:space="preserve">the </w:t>
      </w:r>
      <w:r w:rsidR="001C4739">
        <w:rPr>
          <w:rFonts w:ascii="Arial" w:hAnsi="Arial" w:cs="Arial"/>
          <w:sz w:val="24"/>
          <w:szCs w:val="24"/>
        </w:rPr>
        <w:t xml:space="preserve">VR fee-for-service system. </w:t>
      </w:r>
      <w:r w:rsidRPr="00506C1E">
        <w:rPr>
          <w:rFonts w:ascii="Arial" w:hAnsi="Arial" w:cs="Arial"/>
          <w:sz w:val="24"/>
          <w:szCs w:val="24"/>
        </w:rPr>
        <w:t xml:space="preserve">This also resulted in each workforce </w:t>
      </w:r>
      <w:r w:rsidR="00553849" w:rsidRPr="00506C1E">
        <w:rPr>
          <w:rFonts w:ascii="Arial" w:hAnsi="Arial" w:cs="Arial"/>
          <w:sz w:val="24"/>
          <w:szCs w:val="24"/>
        </w:rPr>
        <w:t>region</w:t>
      </w:r>
      <w:r w:rsidRPr="00506C1E">
        <w:rPr>
          <w:rFonts w:ascii="Arial" w:hAnsi="Arial" w:cs="Arial"/>
          <w:sz w:val="24"/>
          <w:szCs w:val="24"/>
        </w:rPr>
        <w:t xml:space="preserve"> having a trained CWIC to work with ind</w:t>
      </w:r>
      <w:r w:rsidR="001C4739">
        <w:rPr>
          <w:rFonts w:ascii="Arial" w:hAnsi="Arial" w:cs="Arial"/>
          <w:sz w:val="24"/>
          <w:szCs w:val="24"/>
        </w:rPr>
        <w:t xml:space="preserve">ividuals coming into the AJCs. </w:t>
      </w:r>
      <w:r w:rsidRPr="00506C1E">
        <w:rPr>
          <w:rFonts w:ascii="Arial" w:hAnsi="Arial" w:cs="Arial"/>
          <w:sz w:val="24"/>
          <w:szCs w:val="24"/>
        </w:rPr>
        <w:t>The combination of which increased the capacity to respond to SSA beneficiaries and assist them with understanding how working was a feasible and more financially self-sustaining option.</w:t>
      </w:r>
    </w:p>
    <w:p w14:paraId="5035E1C1" w14:textId="63A87ED7" w:rsidR="00BD7541" w:rsidRPr="00506C1E" w:rsidRDefault="00BD7541" w:rsidP="00BD7541">
      <w:pPr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>In addition, Alaska VR wanted to ensure quality benefit planning and analysis</w:t>
      </w:r>
      <w:r w:rsidR="001C4739">
        <w:rPr>
          <w:rFonts w:ascii="Arial" w:hAnsi="Arial" w:cs="Arial"/>
          <w:sz w:val="24"/>
          <w:szCs w:val="24"/>
        </w:rPr>
        <w:t>. A</w:t>
      </w:r>
      <w:r w:rsidRPr="00506C1E">
        <w:rPr>
          <w:rFonts w:ascii="Arial" w:hAnsi="Arial" w:cs="Arial"/>
          <w:sz w:val="24"/>
          <w:szCs w:val="24"/>
        </w:rPr>
        <w:t>s a way to support quality from CWICs providing services to VR</w:t>
      </w:r>
      <w:r w:rsidR="001C4739">
        <w:rPr>
          <w:rFonts w:ascii="Arial" w:hAnsi="Arial" w:cs="Arial"/>
          <w:sz w:val="24"/>
          <w:szCs w:val="24"/>
        </w:rPr>
        <w:t>,</w:t>
      </w:r>
      <w:r w:rsidRPr="00506C1E">
        <w:rPr>
          <w:rFonts w:ascii="Arial" w:hAnsi="Arial" w:cs="Arial"/>
          <w:sz w:val="24"/>
          <w:szCs w:val="24"/>
        </w:rPr>
        <w:t xml:space="preserve"> a quality assurance program was cre</w:t>
      </w:r>
      <w:r w:rsidR="001C4739">
        <w:rPr>
          <w:rFonts w:ascii="Arial" w:hAnsi="Arial" w:cs="Arial"/>
          <w:sz w:val="24"/>
          <w:szCs w:val="24"/>
        </w:rPr>
        <w:t>ated. Now SSA has followed suit</w:t>
      </w:r>
      <w:r w:rsidRPr="00506C1E">
        <w:rPr>
          <w:rFonts w:ascii="Arial" w:hAnsi="Arial" w:cs="Arial"/>
          <w:sz w:val="24"/>
          <w:szCs w:val="24"/>
        </w:rPr>
        <w:t xml:space="preserve"> by requiring Continuing Certification Credits from all CWICs in order to maint</w:t>
      </w:r>
      <w:r w:rsidR="001C4739">
        <w:rPr>
          <w:rFonts w:ascii="Arial" w:hAnsi="Arial" w:cs="Arial"/>
          <w:sz w:val="24"/>
          <w:szCs w:val="24"/>
        </w:rPr>
        <w:t xml:space="preserve">ain their certification status. </w:t>
      </w:r>
      <w:r w:rsidRPr="00506C1E">
        <w:rPr>
          <w:rFonts w:ascii="Arial" w:hAnsi="Arial" w:cs="Arial"/>
          <w:sz w:val="24"/>
          <w:szCs w:val="24"/>
        </w:rPr>
        <w:t>In Alaska</w:t>
      </w:r>
      <w:r w:rsidR="001C4739">
        <w:rPr>
          <w:rFonts w:ascii="Arial" w:hAnsi="Arial" w:cs="Arial"/>
          <w:sz w:val="24"/>
          <w:szCs w:val="24"/>
        </w:rPr>
        <w:t>,</w:t>
      </w:r>
      <w:r w:rsidRPr="00506C1E">
        <w:rPr>
          <w:rFonts w:ascii="Arial" w:hAnsi="Arial" w:cs="Arial"/>
          <w:sz w:val="24"/>
          <w:szCs w:val="24"/>
        </w:rPr>
        <w:t xml:space="preserve"> this has been in place for several years. </w:t>
      </w:r>
    </w:p>
    <w:p w14:paraId="4FDB08AE" w14:textId="2EF39C07" w:rsidR="008373CF" w:rsidRPr="00506C1E" w:rsidRDefault="00515E19" w:rsidP="0017649C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 xml:space="preserve">However, the need still existed for </w:t>
      </w:r>
      <w:r w:rsidR="00553849" w:rsidRPr="00506C1E">
        <w:rPr>
          <w:rFonts w:ascii="Arial" w:hAnsi="Arial" w:cs="Arial"/>
          <w:sz w:val="24"/>
          <w:szCs w:val="24"/>
        </w:rPr>
        <w:t xml:space="preserve">VR counselors and partner agency personnel as well as </w:t>
      </w:r>
      <w:r w:rsidRPr="00506C1E">
        <w:rPr>
          <w:rFonts w:ascii="Arial" w:hAnsi="Arial" w:cs="Arial"/>
          <w:sz w:val="24"/>
          <w:szCs w:val="24"/>
        </w:rPr>
        <w:t>AJC frontline staff</w:t>
      </w:r>
      <w:r w:rsidR="00553849" w:rsidRPr="00506C1E">
        <w:rPr>
          <w:rFonts w:ascii="Arial" w:hAnsi="Arial" w:cs="Arial"/>
          <w:sz w:val="24"/>
          <w:szCs w:val="24"/>
        </w:rPr>
        <w:t xml:space="preserve"> to be more informed on the financial aspect of working versus reliance on benefits and having a deeper under</w:t>
      </w:r>
      <w:r w:rsidR="001C4739">
        <w:rPr>
          <w:rFonts w:ascii="Arial" w:hAnsi="Arial" w:cs="Arial"/>
          <w:sz w:val="24"/>
          <w:szCs w:val="24"/>
        </w:rPr>
        <w:t xml:space="preserve">standing of work incentives. </w:t>
      </w:r>
      <w:r w:rsidR="00553849" w:rsidRPr="00506C1E">
        <w:rPr>
          <w:rFonts w:ascii="Arial" w:hAnsi="Arial" w:cs="Arial"/>
          <w:sz w:val="24"/>
          <w:szCs w:val="24"/>
        </w:rPr>
        <w:t>Therefore, the next approach was to contract with Griffin Hammis to develop a curriculum that would become the first tier in the multi-tiered approach of be</w:t>
      </w:r>
      <w:r w:rsidR="001C4739">
        <w:rPr>
          <w:rFonts w:ascii="Arial" w:hAnsi="Arial" w:cs="Arial"/>
          <w:sz w:val="24"/>
          <w:szCs w:val="24"/>
        </w:rPr>
        <w:t xml:space="preserve">nefit planning and assistance. </w:t>
      </w:r>
      <w:r w:rsidR="00553849" w:rsidRPr="00506C1E">
        <w:rPr>
          <w:rFonts w:ascii="Arial" w:hAnsi="Arial" w:cs="Arial"/>
          <w:sz w:val="24"/>
          <w:szCs w:val="24"/>
        </w:rPr>
        <w:t xml:space="preserve">This first tier resulted in knowledge acquisition for multiple agency staff with the ability to provide initial information to beneficiaries as financial </w:t>
      </w:r>
      <w:r w:rsidR="001C4739">
        <w:rPr>
          <w:rFonts w:ascii="Arial" w:hAnsi="Arial" w:cs="Arial"/>
          <w:sz w:val="24"/>
          <w:szCs w:val="24"/>
        </w:rPr>
        <w:t xml:space="preserve">and work incentive navigators. </w:t>
      </w:r>
      <w:r w:rsidR="008373CF" w:rsidRPr="00506C1E">
        <w:rPr>
          <w:rFonts w:ascii="Arial" w:hAnsi="Arial" w:cs="Arial"/>
          <w:sz w:val="24"/>
          <w:szCs w:val="24"/>
        </w:rPr>
        <w:t>The Tier I, Financial and Work Incentive online training and Navigator course has been expanded and is offered statewide through distance delivery to multiple providers</w:t>
      </w:r>
      <w:r w:rsidR="001C4739">
        <w:rPr>
          <w:rFonts w:ascii="Arial" w:hAnsi="Arial" w:cs="Arial"/>
          <w:sz w:val="24"/>
          <w:szCs w:val="24"/>
        </w:rPr>
        <w:t>,</w:t>
      </w:r>
      <w:r w:rsidR="008373CF" w:rsidRPr="00506C1E">
        <w:rPr>
          <w:rFonts w:ascii="Arial" w:hAnsi="Arial" w:cs="Arial"/>
          <w:sz w:val="24"/>
          <w:szCs w:val="24"/>
        </w:rPr>
        <w:t xml:space="preserve"> including</w:t>
      </w:r>
      <w:r w:rsidR="001C4739">
        <w:rPr>
          <w:rFonts w:ascii="Arial" w:hAnsi="Arial" w:cs="Arial"/>
          <w:sz w:val="24"/>
          <w:szCs w:val="24"/>
        </w:rPr>
        <w:t xml:space="preserve"> the following</w:t>
      </w:r>
      <w:r w:rsidR="008373CF" w:rsidRPr="00506C1E">
        <w:rPr>
          <w:rFonts w:ascii="Arial" w:hAnsi="Arial" w:cs="Arial"/>
          <w:sz w:val="24"/>
          <w:szCs w:val="24"/>
        </w:rPr>
        <w:t xml:space="preserve">:  </w:t>
      </w:r>
    </w:p>
    <w:p w14:paraId="281E5FAF" w14:textId="04D3E3E9" w:rsidR="008373CF" w:rsidRPr="00506C1E" w:rsidRDefault="008373CF" w:rsidP="00176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>High School Transition Teachers</w:t>
      </w:r>
    </w:p>
    <w:p w14:paraId="30497200" w14:textId="77777777" w:rsidR="008373CF" w:rsidRPr="00506C1E" w:rsidRDefault="008373CF" w:rsidP="00176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>Case Managers</w:t>
      </w:r>
    </w:p>
    <w:p w14:paraId="0CA73109" w14:textId="77777777" w:rsidR="008373CF" w:rsidRPr="00506C1E" w:rsidRDefault="008373CF" w:rsidP="00176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>Representative Payees</w:t>
      </w:r>
    </w:p>
    <w:p w14:paraId="0510E13E" w14:textId="44CC2517" w:rsidR="008373CF" w:rsidRPr="00506C1E" w:rsidRDefault="008373CF" w:rsidP="00176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>Community Rehab Providers</w:t>
      </w:r>
    </w:p>
    <w:p w14:paraId="739DB920" w14:textId="4902D028" w:rsidR="008373CF" w:rsidRPr="00506C1E" w:rsidRDefault="008373CF" w:rsidP="0017649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lastRenderedPageBreak/>
        <w:t>Employment Counselors</w:t>
      </w:r>
    </w:p>
    <w:p w14:paraId="1FD44D34" w14:textId="77777777" w:rsidR="008373CF" w:rsidRPr="00506C1E" w:rsidRDefault="008373CF" w:rsidP="001764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F86FDE" w14:textId="719AD7BF" w:rsidR="008373CF" w:rsidRPr="00506C1E" w:rsidRDefault="008373CF" w:rsidP="001764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>For more information on this training</w:t>
      </w:r>
      <w:r w:rsidR="001C4739">
        <w:rPr>
          <w:rFonts w:ascii="Arial" w:hAnsi="Arial" w:cs="Arial"/>
          <w:sz w:val="24"/>
          <w:szCs w:val="24"/>
        </w:rPr>
        <w:t xml:space="preserve">, visit </w:t>
      </w:r>
      <w:hyperlink r:id="rId7" w:history="1">
        <w:r w:rsidRPr="00506C1E">
          <w:rPr>
            <w:rStyle w:val="Hyperlink"/>
            <w:rFonts w:ascii="Arial" w:hAnsi="Arial" w:cs="Arial"/>
            <w:sz w:val="24"/>
            <w:szCs w:val="24"/>
          </w:rPr>
          <w:t>https://www.aktclms.org/Training/</w:t>
        </w:r>
        <w:r w:rsidRPr="00506C1E">
          <w:rPr>
            <w:rStyle w:val="Hyperlink"/>
            <w:rFonts w:ascii="Arial" w:hAnsi="Arial" w:cs="Arial"/>
            <w:sz w:val="24"/>
            <w:szCs w:val="24"/>
          </w:rPr>
          <w:t>C</w:t>
        </w:r>
        <w:r w:rsidRPr="00506C1E">
          <w:rPr>
            <w:rStyle w:val="Hyperlink"/>
            <w:rFonts w:ascii="Arial" w:hAnsi="Arial" w:cs="Arial"/>
            <w:sz w:val="24"/>
            <w:szCs w:val="24"/>
          </w:rPr>
          <w:t>lass/101697</w:t>
        </w:r>
      </w:hyperlink>
      <w:r w:rsidR="001C4739" w:rsidRPr="001C4739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14:paraId="4D8A6F7A" w14:textId="77777777" w:rsidR="008373CF" w:rsidRPr="00506C1E" w:rsidRDefault="008373CF" w:rsidP="0017649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C1E7CF" w14:textId="3594D0F7" w:rsidR="008146D5" w:rsidRPr="00506C1E" w:rsidRDefault="00553849" w:rsidP="008146D5">
      <w:pPr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 xml:space="preserve">The final piece of the puzzle was </w:t>
      </w:r>
      <w:r w:rsidR="001C4739">
        <w:rPr>
          <w:rFonts w:ascii="Arial" w:hAnsi="Arial" w:cs="Arial"/>
          <w:sz w:val="24"/>
          <w:szCs w:val="24"/>
        </w:rPr>
        <w:t>to create and sustain an Alaska-</w:t>
      </w:r>
      <w:r w:rsidRPr="00506C1E">
        <w:rPr>
          <w:rFonts w:ascii="Arial" w:hAnsi="Arial" w:cs="Arial"/>
          <w:sz w:val="24"/>
          <w:szCs w:val="24"/>
        </w:rPr>
        <w:t xml:space="preserve">specific DB101 site that </w:t>
      </w:r>
      <w:r w:rsidR="008373CF" w:rsidRPr="00506C1E">
        <w:rPr>
          <w:rFonts w:ascii="Arial" w:hAnsi="Arial" w:cs="Arial"/>
          <w:sz w:val="24"/>
          <w:szCs w:val="24"/>
        </w:rPr>
        <w:t>beneficiaries</w:t>
      </w:r>
      <w:r w:rsidRPr="00506C1E">
        <w:rPr>
          <w:rFonts w:ascii="Arial" w:hAnsi="Arial" w:cs="Arial"/>
          <w:sz w:val="24"/>
          <w:szCs w:val="24"/>
        </w:rPr>
        <w:t xml:space="preserve"> could visit and find information through a self-serve model and </w:t>
      </w:r>
      <w:r w:rsidR="008373CF" w:rsidRPr="00506C1E">
        <w:rPr>
          <w:rFonts w:ascii="Arial" w:hAnsi="Arial" w:cs="Arial"/>
          <w:sz w:val="24"/>
          <w:szCs w:val="24"/>
        </w:rPr>
        <w:t>could be used as a tool for providers when working with SSA beneficiaries.</w:t>
      </w:r>
      <w:r w:rsidR="0017649C" w:rsidRPr="00506C1E">
        <w:rPr>
          <w:rFonts w:ascii="Arial" w:hAnsi="Arial" w:cs="Arial"/>
          <w:sz w:val="24"/>
          <w:szCs w:val="24"/>
        </w:rPr>
        <w:t xml:space="preserve"> Effective use of this tool is also taught within the navigator course.</w:t>
      </w:r>
    </w:p>
    <w:p w14:paraId="270CAABE" w14:textId="02B1A900" w:rsidR="0017649C" w:rsidRPr="00506C1E" w:rsidRDefault="0017649C" w:rsidP="008146D5">
      <w:pPr>
        <w:rPr>
          <w:rFonts w:ascii="Arial" w:hAnsi="Arial" w:cs="Arial"/>
          <w:sz w:val="24"/>
          <w:szCs w:val="24"/>
        </w:rPr>
      </w:pPr>
      <w:r w:rsidRPr="00506C1E">
        <w:rPr>
          <w:rFonts w:ascii="Arial" w:hAnsi="Arial" w:cs="Arial"/>
          <w:sz w:val="24"/>
          <w:szCs w:val="24"/>
        </w:rPr>
        <w:t xml:space="preserve">Alaska DB101 can be found at </w:t>
      </w:r>
      <w:hyperlink r:id="rId8" w:history="1">
        <w:r w:rsidRPr="00506C1E">
          <w:rPr>
            <w:rStyle w:val="Hyperlink"/>
            <w:rFonts w:ascii="Arial" w:hAnsi="Arial" w:cs="Arial"/>
            <w:sz w:val="24"/>
            <w:szCs w:val="24"/>
          </w:rPr>
          <w:t>https://</w:t>
        </w:r>
        <w:r w:rsidRPr="00506C1E">
          <w:rPr>
            <w:rStyle w:val="Hyperlink"/>
            <w:rFonts w:ascii="Arial" w:hAnsi="Arial" w:cs="Arial"/>
            <w:sz w:val="24"/>
            <w:szCs w:val="24"/>
          </w:rPr>
          <w:t>a</w:t>
        </w:r>
        <w:r w:rsidRPr="00506C1E">
          <w:rPr>
            <w:rStyle w:val="Hyperlink"/>
            <w:rFonts w:ascii="Arial" w:hAnsi="Arial" w:cs="Arial"/>
            <w:sz w:val="24"/>
            <w:szCs w:val="24"/>
          </w:rPr>
          <w:t>k.db101.org/</w:t>
        </w:r>
      </w:hyperlink>
      <w:r w:rsidR="001C4739" w:rsidRPr="001C4739">
        <w:rPr>
          <w:rStyle w:val="Hyperlink"/>
          <w:rFonts w:ascii="Arial" w:hAnsi="Arial" w:cs="Arial"/>
          <w:sz w:val="24"/>
          <w:szCs w:val="24"/>
          <w:u w:val="none"/>
        </w:rPr>
        <w:t>.</w:t>
      </w:r>
    </w:p>
    <w:p w14:paraId="146D5704" w14:textId="77777777" w:rsidR="00D04B57" w:rsidRDefault="00D04B57" w:rsidP="00D04B57">
      <w:pPr>
        <w:rPr>
          <w:rFonts w:ascii="Arial" w:hAnsi="Arial" w:cs="Arial"/>
          <w:b/>
          <w:sz w:val="24"/>
          <w:szCs w:val="24"/>
        </w:rPr>
      </w:pPr>
      <w:r w:rsidRPr="00D04B57">
        <w:rPr>
          <w:rFonts w:ascii="Arial" w:hAnsi="Arial" w:cs="Arial"/>
          <w:b/>
          <w:sz w:val="24"/>
          <w:szCs w:val="24"/>
        </w:rPr>
        <w:t>Evaluation and Potential Impact:</w:t>
      </w:r>
    </w:p>
    <w:p w14:paraId="7B55A269" w14:textId="4D0ED954" w:rsidR="001B50E7" w:rsidRPr="001C4739" w:rsidRDefault="000A3DEF" w:rsidP="001B50E7">
      <w:pPr>
        <w:rPr>
          <w:rFonts w:ascii="Arial" w:hAnsi="Arial" w:cs="Arial"/>
          <w:sz w:val="24"/>
          <w:szCs w:val="24"/>
        </w:rPr>
      </w:pPr>
      <w:r w:rsidRPr="001C4739">
        <w:rPr>
          <w:rFonts w:ascii="Arial" w:hAnsi="Arial" w:cs="Arial"/>
          <w:sz w:val="24"/>
          <w:szCs w:val="24"/>
        </w:rPr>
        <w:t xml:space="preserve">As a result of the </w:t>
      </w:r>
      <w:r w:rsidR="0017649C" w:rsidRPr="001C4739">
        <w:rPr>
          <w:rFonts w:ascii="Arial" w:hAnsi="Arial" w:cs="Arial"/>
          <w:sz w:val="24"/>
          <w:szCs w:val="24"/>
        </w:rPr>
        <w:t>multi-tiered approach and expanded training and awareness of Financial and Work Incentives, Alaska providers can more readily address a full spectrum of needs and concerns around working for individuals receiving SSA benefits.</w:t>
      </w:r>
      <w:r w:rsidR="00064A24" w:rsidRPr="001C4739">
        <w:rPr>
          <w:rFonts w:ascii="Arial" w:hAnsi="Arial" w:cs="Arial"/>
          <w:sz w:val="24"/>
          <w:szCs w:val="24"/>
        </w:rPr>
        <w:t xml:space="preserve">  The outcome of which is that individuals can seek employment more quickly and readily armed with the knowledge of impact on their benefits.</w:t>
      </w:r>
    </w:p>
    <w:p w14:paraId="2B9E53DB" w14:textId="25B6485D" w:rsidR="00D04B57" w:rsidRDefault="00EA4140" w:rsidP="00D04B5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Contact:</w:t>
      </w:r>
    </w:p>
    <w:p w14:paraId="62B5BDB3" w14:textId="0F0058CD" w:rsidR="00064A24" w:rsidRPr="001C4739" w:rsidRDefault="00064A24" w:rsidP="00064A24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1C4739">
        <w:rPr>
          <w:rFonts w:ascii="Arial" w:hAnsi="Arial" w:cs="Arial"/>
          <w:color w:val="000000"/>
          <w:sz w:val="24"/>
          <w:szCs w:val="24"/>
        </w:rPr>
        <w:t xml:space="preserve">Larrisa Cummings </w:t>
      </w:r>
    </w:p>
    <w:p w14:paraId="1FC50888" w14:textId="64E519CD" w:rsidR="00064A24" w:rsidRPr="001C4739" w:rsidRDefault="009D196D" w:rsidP="00064A24">
      <w:pPr>
        <w:spacing w:after="0"/>
        <w:rPr>
          <w:rFonts w:ascii="Arial" w:hAnsi="Arial" w:cs="Arial"/>
          <w:color w:val="000000"/>
          <w:sz w:val="24"/>
          <w:szCs w:val="24"/>
        </w:rPr>
      </w:pPr>
      <w:hyperlink r:id="rId9" w:tgtFrame="_blank" w:history="1">
        <w:r w:rsidR="00064A24" w:rsidRPr="001C4739">
          <w:rPr>
            <w:rStyle w:val="Hyperlink"/>
            <w:rFonts w:ascii="Arial" w:hAnsi="Arial" w:cs="Arial"/>
            <w:sz w:val="24"/>
            <w:szCs w:val="24"/>
          </w:rPr>
          <w:t>907-264</w:t>
        </w:r>
        <w:r w:rsidR="00064A24" w:rsidRPr="001C4739">
          <w:rPr>
            <w:rStyle w:val="Hyperlink"/>
            <w:rFonts w:ascii="Arial" w:hAnsi="Arial" w:cs="Arial"/>
            <w:sz w:val="24"/>
            <w:szCs w:val="24"/>
          </w:rPr>
          <w:t>-</w:t>
        </w:r>
        <w:r w:rsidR="00064A24" w:rsidRPr="001C4739">
          <w:rPr>
            <w:rStyle w:val="Hyperlink"/>
            <w:rFonts w:ascii="Arial" w:hAnsi="Arial" w:cs="Arial"/>
            <w:sz w:val="24"/>
            <w:szCs w:val="24"/>
          </w:rPr>
          <w:t>6228</w:t>
        </w:r>
      </w:hyperlink>
      <w:r w:rsidR="00064A24" w:rsidRPr="001C473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EDA751" w14:textId="6D6CC93D" w:rsidR="00064A24" w:rsidRPr="009D196D" w:rsidRDefault="009D196D" w:rsidP="00064A24">
      <w:pPr>
        <w:spacing w:after="0"/>
        <w:rPr>
          <w:rFonts w:ascii="Arial" w:hAnsi="Arial" w:cs="Arial"/>
          <w:sz w:val="24"/>
          <w:szCs w:val="24"/>
        </w:rPr>
      </w:pPr>
      <w:hyperlink r:id="rId10" w:history="1">
        <w:r w:rsidRPr="009D196D">
          <w:rPr>
            <w:rStyle w:val="Hyperlink"/>
            <w:rFonts w:ascii="Arial" w:hAnsi="Arial" w:cs="Arial"/>
            <w:bCs/>
            <w:sz w:val="24"/>
            <w:szCs w:val="24"/>
          </w:rPr>
          <w:t>larrisa@alaskachd.</w:t>
        </w:r>
        <w:r w:rsidRPr="009D196D">
          <w:rPr>
            <w:rStyle w:val="Hyperlink"/>
            <w:rFonts w:ascii="Arial" w:hAnsi="Arial" w:cs="Arial"/>
            <w:bCs/>
            <w:sz w:val="24"/>
            <w:szCs w:val="24"/>
          </w:rPr>
          <w:t>o</w:t>
        </w:r>
        <w:r w:rsidRPr="009D196D">
          <w:rPr>
            <w:rStyle w:val="Hyperlink"/>
            <w:rFonts w:ascii="Arial" w:hAnsi="Arial" w:cs="Arial"/>
            <w:bCs/>
            <w:sz w:val="24"/>
            <w:szCs w:val="24"/>
          </w:rPr>
          <w:t>rg</w:t>
        </w:r>
      </w:hyperlink>
    </w:p>
    <w:p w14:paraId="3F26682F" w14:textId="77777777" w:rsidR="005B50B2" w:rsidRPr="005B50B2" w:rsidRDefault="005B50B2" w:rsidP="00D04B57">
      <w:pPr>
        <w:rPr>
          <w:rFonts w:ascii="Arial" w:hAnsi="Arial" w:cs="Arial"/>
          <w:sz w:val="24"/>
          <w:szCs w:val="24"/>
        </w:rPr>
      </w:pPr>
    </w:p>
    <w:sectPr w:rsidR="005B50B2" w:rsidRPr="005B5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1D2E"/>
    <w:multiLevelType w:val="hybridMultilevel"/>
    <w:tmpl w:val="DCC88D56"/>
    <w:lvl w:ilvl="0" w:tplc="973428A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D7C04"/>
    <w:multiLevelType w:val="hybridMultilevel"/>
    <w:tmpl w:val="E4DC8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5066F"/>
    <w:multiLevelType w:val="hybridMultilevel"/>
    <w:tmpl w:val="4E10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0E6A"/>
    <w:multiLevelType w:val="hybridMultilevel"/>
    <w:tmpl w:val="3CAA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77C34"/>
    <w:multiLevelType w:val="hybridMultilevel"/>
    <w:tmpl w:val="433E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13944"/>
    <w:multiLevelType w:val="hybridMultilevel"/>
    <w:tmpl w:val="8BD60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33652"/>
    <w:multiLevelType w:val="hybridMultilevel"/>
    <w:tmpl w:val="665440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806418"/>
    <w:multiLevelType w:val="multilevel"/>
    <w:tmpl w:val="6FA2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8F24F3"/>
    <w:multiLevelType w:val="hybridMultilevel"/>
    <w:tmpl w:val="5E96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CE"/>
    <w:rsid w:val="00064A24"/>
    <w:rsid w:val="000A3DEF"/>
    <w:rsid w:val="0017649C"/>
    <w:rsid w:val="00181F1F"/>
    <w:rsid w:val="00187AEE"/>
    <w:rsid w:val="001B50E7"/>
    <w:rsid w:val="001C4739"/>
    <w:rsid w:val="001F4FB4"/>
    <w:rsid w:val="00207CBA"/>
    <w:rsid w:val="002464EB"/>
    <w:rsid w:val="002D169E"/>
    <w:rsid w:val="002D1841"/>
    <w:rsid w:val="00310AB4"/>
    <w:rsid w:val="00322DD3"/>
    <w:rsid w:val="0032381F"/>
    <w:rsid w:val="004A7D06"/>
    <w:rsid w:val="00503ECE"/>
    <w:rsid w:val="00506C1E"/>
    <w:rsid w:val="00515E19"/>
    <w:rsid w:val="00553849"/>
    <w:rsid w:val="005868E0"/>
    <w:rsid w:val="005A39F4"/>
    <w:rsid w:val="005B50B2"/>
    <w:rsid w:val="006831F6"/>
    <w:rsid w:val="0068331C"/>
    <w:rsid w:val="006A21A2"/>
    <w:rsid w:val="00807ACE"/>
    <w:rsid w:val="008146D5"/>
    <w:rsid w:val="0083570B"/>
    <w:rsid w:val="008373CF"/>
    <w:rsid w:val="0087105C"/>
    <w:rsid w:val="009006D3"/>
    <w:rsid w:val="009179F0"/>
    <w:rsid w:val="009723D4"/>
    <w:rsid w:val="009D196D"/>
    <w:rsid w:val="00A007B1"/>
    <w:rsid w:val="00A030BF"/>
    <w:rsid w:val="00A743CA"/>
    <w:rsid w:val="00AB0808"/>
    <w:rsid w:val="00AE64C0"/>
    <w:rsid w:val="00B70405"/>
    <w:rsid w:val="00BD7541"/>
    <w:rsid w:val="00BE3C68"/>
    <w:rsid w:val="00C34E24"/>
    <w:rsid w:val="00C85A91"/>
    <w:rsid w:val="00CC2302"/>
    <w:rsid w:val="00CF0167"/>
    <w:rsid w:val="00D04B57"/>
    <w:rsid w:val="00D46660"/>
    <w:rsid w:val="00D8568E"/>
    <w:rsid w:val="00DE67FD"/>
    <w:rsid w:val="00E51ED2"/>
    <w:rsid w:val="00E73060"/>
    <w:rsid w:val="00E97C65"/>
    <w:rsid w:val="00EA4140"/>
    <w:rsid w:val="00F90B13"/>
    <w:rsid w:val="00F93C60"/>
    <w:rsid w:val="00F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FF85"/>
  <w15:chartTrackingRefBased/>
  <w15:docId w15:val="{60642D06-C125-4DEC-8659-93E65A8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B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69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81F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F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AB4"/>
    <w:rPr>
      <w:b/>
      <w:bCs/>
      <w:sz w:val="20"/>
      <w:szCs w:val="20"/>
    </w:rPr>
  </w:style>
  <w:style w:type="paragraph" w:customStyle="1" w:styleId="Default">
    <w:name w:val="Default"/>
    <w:rsid w:val="00503EC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7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.db101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ktclms.org/Training/Class/1016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.db101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g.keast@wintac.org" TargetMode="External"/><Relationship Id="rId10" Type="http://schemas.openxmlformats.org/officeDocument/2006/relationships/hyperlink" Target="mailto:larrisa@alaskach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(907)%20264-6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Keast</dc:creator>
  <cp:keywords/>
  <dc:description/>
  <cp:lastModifiedBy>Christa Nieminen</cp:lastModifiedBy>
  <cp:revision>3</cp:revision>
  <dcterms:created xsi:type="dcterms:W3CDTF">2017-03-08T18:39:00Z</dcterms:created>
  <dcterms:modified xsi:type="dcterms:W3CDTF">2017-06-01T19:29:00Z</dcterms:modified>
</cp:coreProperties>
</file>