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5B" w:rsidRPr="005A227D" w:rsidRDefault="00EE045B" w:rsidP="00EE045B">
      <w:pPr>
        <w:rPr>
          <w:b/>
          <w:u w:val="single"/>
        </w:rPr>
      </w:pPr>
      <w:r w:rsidRPr="005A227D">
        <w:rPr>
          <w:b/>
          <w:u w:val="single"/>
        </w:rPr>
        <w:t xml:space="preserve">ADA Related:  </w:t>
      </w:r>
    </w:p>
    <w:p w:rsidR="00EE045B" w:rsidRDefault="00EE045B" w:rsidP="00EE045B">
      <w:r>
        <w:t xml:space="preserve">This is </w:t>
      </w:r>
      <w:r w:rsidR="006244A1">
        <w:t xml:space="preserve">a DOJ website on the ADA and </w:t>
      </w:r>
      <w:r>
        <w:t xml:space="preserve">has lots of resources as well as basic information:  </w:t>
      </w:r>
    </w:p>
    <w:p w:rsidR="00EE045B" w:rsidRDefault="006244A1" w:rsidP="00EE045B">
      <w:hyperlink r:id="rId4" w:history="1">
        <w:r w:rsidR="00EE045B" w:rsidRPr="00EE1725">
          <w:rPr>
            <w:rStyle w:val="Hyperlink"/>
          </w:rPr>
          <w:t>http://www.ada.gov</w:t>
        </w:r>
      </w:hyperlink>
      <w:r>
        <w:rPr>
          <w:rStyle w:val="Hyperlink"/>
        </w:rPr>
        <w:t>.</w:t>
      </w:r>
    </w:p>
    <w:p w:rsidR="00EE045B" w:rsidRDefault="00EE045B" w:rsidP="00EE045B"/>
    <w:p w:rsidR="00EE045B" w:rsidRDefault="006244A1" w:rsidP="00EE045B">
      <w:r>
        <w:t xml:space="preserve">Section 188 </w:t>
      </w:r>
      <w:r w:rsidR="00EE045B">
        <w:t>has been carried forward from WIA to WIOA with the</w:t>
      </w:r>
      <w:r>
        <w:t xml:space="preserve"> regulations still applicable. </w:t>
      </w:r>
      <w:r w:rsidR="00EE045B">
        <w:t>It includes ADA requirements</w:t>
      </w:r>
      <w:r>
        <w:t>,</w:t>
      </w:r>
      <w:r w:rsidR="00EE045B">
        <w:t xml:space="preserve"> but goes further with references to accessibility to training.  Section 188 is appl</w:t>
      </w:r>
      <w:r>
        <w:t xml:space="preserve">icable to all WIOA Titles so it is applicable to VR services. </w:t>
      </w:r>
    </w:p>
    <w:p w:rsidR="006244A1" w:rsidRDefault="006244A1" w:rsidP="00EE045B"/>
    <w:p w:rsidR="00EE045B" w:rsidRDefault="00EE045B" w:rsidP="00EE045B">
      <w:r>
        <w:t>TEN 1-15 was issued July 6, 2015</w:t>
      </w:r>
      <w:r w:rsidR="006244A1">
        <w:t>,</w:t>
      </w:r>
      <w:r>
        <w:t xml:space="preserve"> announcing the Section 188 Reference Guide that includes promising practices related to customized employment and IRT and is a follow-up t</w:t>
      </w:r>
      <w:bookmarkStart w:id="0" w:name="_GoBack"/>
      <w:bookmarkEnd w:id="0"/>
      <w:r>
        <w:t xml:space="preserve">o the Section 188 Checklist. </w:t>
      </w:r>
    </w:p>
    <w:p w:rsidR="00EE045B" w:rsidRDefault="006244A1" w:rsidP="00EE045B">
      <w:hyperlink r:id="rId5" w:history="1">
        <w:r w:rsidR="00EE045B" w:rsidRPr="00EE1725">
          <w:rPr>
            <w:rStyle w:val="Hyperlink"/>
          </w:rPr>
          <w:t>http://www.dol.gov/oasam/programs/crc/TEN%201-15.pdf</w:t>
        </w:r>
      </w:hyperlink>
      <w:r w:rsidR="00EE045B">
        <w:t xml:space="preserve"> </w:t>
      </w:r>
    </w:p>
    <w:p w:rsidR="00EE045B" w:rsidRDefault="00EE045B" w:rsidP="00EE045B"/>
    <w:p w:rsidR="00EE045B" w:rsidRDefault="00EE045B" w:rsidP="00EE045B">
      <w:r>
        <w:t xml:space="preserve">The Reference Guide: </w:t>
      </w:r>
    </w:p>
    <w:p w:rsidR="00EE045B" w:rsidRDefault="006244A1" w:rsidP="00EE045B">
      <w:pPr>
        <w:rPr>
          <w:rFonts w:ascii="Times New Roman" w:eastAsia="Times New Roman" w:hAnsi="Times New Roman" w:cs="Times New Roman"/>
          <w:color w:val="0000FF"/>
        </w:rPr>
      </w:pPr>
      <w:hyperlink r:id="rId6" w:history="1">
        <w:r w:rsidR="00EE045B" w:rsidRPr="00EE1725">
          <w:rPr>
            <w:rStyle w:val="Hyperlink"/>
            <w:rFonts w:ascii="Times New Roman" w:eastAsia="Times New Roman" w:hAnsi="Times New Roman" w:cs="Times New Roman"/>
          </w:rPr>
          <w:t>http://www.dol.gov/oasam/programs/crc/188Guide.htm</w:t>
        </w:r>
      </w:hyperlink>
      <w:r w:rsidR="00EE045B">
        <w:rPr>
          <w:rFonts w:ascii="Times New Roman" w:eastAsia="Times New Roman" w:hAnsi="Times New Roman" w:cs="Times New Roman"/>
          <w:color w:val="0000FF"/>
        </w:rPr>
        <w:t xml:space="preserve"> </w:t>
      </w:r>
    </w:p>
    <w:p w:rsidR="00EE045B" w:rsidRDefault="00EE045B" w:rsidP="00EE045B"/>
    <w:p w:rsidR="00EE045B" w:rsidRDefault="00EE045B" w:rsidP="00EE045B">
      <w:pPr>
        <w:rPr>
          <w:rFonts w:ascii="Times New Roman" w:eastAsia="Times New Roman" w:hAnsi="Times New Roman" w:cs="Times New Roman"/>
          <w:color w:val="0000FF"/>
        </w:rPr>
      </w:pPr>
      <w:r>
        <w:t xml:space="preserve">The Section 188 Checklist: </w:t>
      </w:r>
      <w:hyperlink r:id="rId7" w:history="1">
        <w:r w:rsidRPr="00EE1725">
          <w:rPr>
            <w:rStyle w:val="Hyperlink"/>
            <w:rFonts w:ascii="Times New Roman" w:eastAsia="Times New Roman" w:hAnsi="Times New Roman" w:cs="Times New Roman"/>
          </w:rPr>
          <w:t>http://www.dol.gov/oasam/programs/crc/WIASection188DisabilityChecklist.htm</w:t>
        </w:r>
      </w:hyperlink>
    </w:p>
    <w:p w:rsidR="00D061CD" w:rsidRDefault="00D061CD"/>
    <w:sectPr w:rsidR="00D06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5B"/>
    <w:rsid w:val="006244A1"/>
    <w:rsid w:val="00D061CD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34CF"/>
  <w15:chartTrackingRefBased/>
  <w15:docId w15:val="{74136813-E9F7-451A-A655-536B2B7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5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4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l.gov/oasam/programs/crc/WIASection188DisabilityCheckli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l.gov/oasam/programs/crc/188Guide.htm" TargetMode="External"/><Relationship Id="rId5" Type="http://schemas.openxmlformats.org/officeDocument/2006/relationships/hyperlink" Target="http://www.dol.gov/oasam/programs/crc/TEN%201-15.pdf" TargetMode="External"/><Relationship Id="rId4" Type="http://schemas.openxmlformats.org/officeDocument/2006/relationships/hyperlink" Target="http://www.ad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Keast</dc:creator>
  <cp:keywords/>
  <dc:description/>
  <cp:lastModifiedBy>Christa Nieminen</cp:lastModifiedBy>
  <cp:revision>2</cp:revision>
  <dcterms:created xsi:type="dcterms:W3CDTF">2015-11-10T22:02:00Z</dcterms:created>
  <dcterms:modified xsi:type="dcterms:W3CDTF">2016-03-29T21:22:00Z</dcterms:modified>
</cp:coreProperties>
</file>