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95391" w14:textId="5310EEE4" w:rsidR="00302760" w:rsidRPr="00B757C5" w:rsidRDefault="002B7F84" w:rsidP="00B757C5">
      <w:pPr>
        <w:pStyle w:val="Title"/>
        <w:spacing w:after="0"/>
      </w:pPr>
      <w:r>
        <w:t xml:space="preserve">TCI+ </w:t>
      </w:r>
      <w:r w:rsidR="008A21CC">
        <w:t>and the IPE</w:t>
      </w:r>
      <w:r w:rsidR="004252DE">
        <w:t xml:space="preserve"> </w:t>
      </w:r>
    </w:p>
    <w:p w14:paraId="2835DF44" w14:textId="630BFF1F" w:rsidR="00302760" w:rsidRPr="00B757C5" w:rsidRDefault="004252DE" w:rsidP="00515B31">
      <w:pPr>
        <w:spacing w:after="120" w:line="240" w:lineRule="auto"/>
        <w:rPr>
          <w:sz w:val="24"/>
        </w:rPr>
      </w:pPr>
      <w:r w:rsidRPr="00B757C5">
        <w:rPr>
          <w:sz w:val="24"/>
        </w:rPr>
        <w:t xml:space="preserve">The Career Index Plus (TCI+) is a career information system that collects Labor Market Information (LMI) from a host of resources and deposits it onto a single, user-friendly site.  </w:t>
      </w:r>
      <w:r w:rsidR="007510F9" w:rsidRPr="00B757C5">
        <w:rPr>
          <w:sz w:val="24"/>
        </w:rPr>
        <w:t xml:space="preserve">This document will discuss </w:t>
      </w:r>
      <w:r w:rsidR="001A5FE9" w:rsidRPr="00B757C5">
        <w:rPr>
          <w:sz w:val="24"/>
        </w:rPr>
        <w:t>how to use the data within TCI+ to provide a VR client with an informed choice in relation to her strengths, priorities, concerns, abilities, capabilities, and interests</w:t>
      </w:r>
      <w:r w:rsidR="008A21CC" w:rsidRPr="00B757C5">
        <w:rPr>
          <w:sz w:val="24"/>
        </w:rPr>
        <w:t>, ultimately</w:t>
      </w:r>
      <w:r w:rsidR="008B5D4D" w:rsidRPr="00B757C5">
        <w:rPr>
          <w:sz w:val="24"/>
        </w:rPr>
        <w:t xml:space="preserve"> documenting the data found </w:t>
      </w:r>
      <w:r w:rsidR="008A21CC" w:rsidRPr="00B757C5">
        <w:rPr>
          <w:sz w:val="24"/>
        </w:rPr>
        <w:t>in the Individualized Plan for Employment (IPE)</w:t>
      </w:r>
      <w:r w:rsidR="001A5FE9" w:rsidRPr="00B757C5">
        <w:rPr>
          <w:sz w:val="24"/>
        </w:rPr>
        <w:t>.</w:t>
      </w:r>
      <w:r w:rsidR="00302760" w:rsidRPr="00B757C5">
        <w:rPr>
          <w:sz w:val="24"/>
        </w:rPr>
        <w:t xml:space="preserve">  </w:t>
      </w:r>
    </w:p>
    <w:p w14:paraId="2D468A91" w14:textId="42894C03" w:rsidR="007510F9" w:rsidRPr="00515B31" w:rsidRDefault="001A5FE9" w:rsidP="00515B31">
      <w:pPr>
        <w:pStyle w:val="Heading1"/>
        <w:rPr>
          <w:sz w:val="48"/>
        </w:rPr>
      </w:pPr>
      <w:r w:rsidRPr="00515B31">
        <w:rPr>
          <w:sz w:val="36"/>
        </w:rPr>
        <w:t>Client Information Needed to Begin</w:t>
      </w:r>
    </w:p>
    <w:p w14:paraId="40BD7F5A" w14:textId="6E816459" w:rsidR="00463276" w:rsidRPr="00B757C5" w:rsidRDefault="001A5FE9" w:rsidP="009B0036">
      <w:pPr>
        <w:spacing w:line="240" w:lineRule="auto"/>
        <w:rPr>
          <w:sz w:val="24"/>
        </w:rPr>
      </w:pPr>
      <w:r w:rsidRPr="00B757C5">
        <w:rPr>
          <w:sz w:val="24"/>
        </w:rPr>
        <w:t>For TCI+ to be used as an Informed Choice tool, the VR professional will need to begin by obtaining information about the client, such as past education, degrees, and credentialing obtained, work history and vocational experience, and work preferences.  Once these and other items are obtained, you may use TCI+ to compare the client specific information with the correlating occupation-related data presented here.</w:t>
      </w:r>
      <w:r w:rsidR="002D2CFE" w:rsidRPr="00B757C5">
        <w:rPr>
          <w:sz w:val="24"/>
        </w:rPr>
        <w:t xml:space="preserve"> </w:t>
      </w:r>
    </w:p>
    <w:p w14:paraId="7CEC735F" w14:textId="7F3CAF92" w:rsidR="009E7DCA" w:rsidRPr="009E7DCA" w:rsidRDefault="009E7DCA" w:rsidP="009B0036">
      <w:pPr>
        <w:spacing w:after="0"/>
        <w:rPr>
          <w:u w:val="single"/>
        </w:rPr>
      </w:pPr>
      <w:r w:rsidRPr="009E7DCA">
        <w:rPr>
          <w:u w:val="single"/>
        </w:rPr>
        <w:t xml:space="preserve">What is a description of the </w:t>
      </w:r>
      <w:r w:rsidR="003F4409">
        <w:rPr>
          <w:u w:val="single"/>
        </w:rPr>
        <w:t>vocational goal</w:t>
      </w:r>
      <w:r w:rsidRPr="009E7DCA">
        <w:rPr>
          <w:u w:val="single"/>
        </w:rPr>
        <w:t xml:space="preserve">?  </w:t>
      </w:r>
    </w:p>
    <w:p w14:paraId="4B2C06BA" w14:textId="35CC7F95" w:rsidR="00302760" w:rsidRPr="00B757C5" w:rsidRDefault="009E7DCA" w:rsidP="00B757C5">
      <w:pPr>
        <w:spacing w:after="360" w:line="240" w:lineRule="auto"/>
        <w:rPr>
          <w:sz w:val="22"/>
        </w:rPr>
      </w:pPr>
      <w:r w:rsidRPr="00B757C5">
        <w:rPr>
          <w:sz w:val="24"/>
        </w:rPr>
        <w:t xml:space="preserve">Within the </w:t>
      </w:r>
      <w:r w:rsidRPr="00B757C5">
        <w:rPr>
          <w:b/>
          <w:sz w:val="24"/>
        </w:rPr>
        <w:t xml:space="preserve">Overview </w:t>
      </w:r>
      <w:r w:rsidR="00821D6C">
        <w:rPr>
          <w:sz w:val="24"/>
        </w:rPr>
        <w:t>tab</w:t>
      </w:r>
      <w:r w:rsidRPr="00B757C5">
        <w:rPr>
          <w:sz w:val="24"/>
        </w:rPr>
        <w:t xml:space="preserve">, every job has a simple written description and most have a short video description.  Does this sound like the job the client is interested in?  </w:t>
      </w:r>
    </w:p>
    <w:p w14:paraId="03E9B8B7" w14:textId="34885A37" w:rsidR="009E7DCA" w:rsidRPr="009E7DCA" w:rsidRDefault="00302760" w:rsidP="009B0036">
      <w:pPr>
        <w:spacing w:after="0"/>
        <w:rPr>
          <w:u w:val="single"/>
        </w:rPr>
      </w:pPr>
      <w:r>
        <w:rPr>
          <w:u w:val="single"/>
        </w:rPr>
        <w:t>What are</w:t>
      </w:r>
      <w:r w:rsidR="009E7DCA" w:rsidRPr="009E7DCA">
        <w:rPr>
          <w:u w:val="single"/>
        </w:rPr>
        <w:t xml:space="preserve"> the</w:t>
      </w:r>
      <w:r>
        <w:rPr>
          <w:u w:val="single"/>
        </w:rPr>
        <w:t xml:space="preserve"> clients</w:t>
      </w:r>
      <w:r w:rsidR="009E7DCA" w:rsidRPr="009E7DCA">
        <w:rPr>
          <w:u w:val="single"/>
        </w:rPr>
        <w:t xml:space="preserve"> desired earnings?  </w:t>
      </w:r>
    </w:p>
    <w:p w14:paraId="07768A0F" w14:textId="5E8FA0EC" w:rsidR="009E7DCA" w:rsidRPr="00B757C5" w:rsidRDefault="009E7DCA" w:rsidP="00B757C5">
      <w:pPr>
        <w:spacing w:after="360" w:line="240" w:lineRule="auto"/>
        <w:rPr>
          <w:sz w:val="24"/>
        </w:rPr>
      </w:pPr>
      <w:r w:rsidRPr="00B757C5">
        <w:rPr>
          <w:sz w:val="24"/>
        </w:rPr>
        <w:t xml:space="preserve">The </w:t>
      </w:r>
      <w:r w:rsidR="00821D6C">
        <w:rPr>
          <w:b/>
          <w:sz w:val="24"/>
        </w:rPr>
        <w:t xml:space="preserve">Overview </w:t>
      </w:r>
      <w:r w:rsidR="00821D6C">
        <w:rPr>
          <w:sz w:val="24"/>
        </w:rPr>
        <w:t>tab</w:t>
      </w:r>
      <w:r w:rsidRPr="00B757C5">
        <w:rPr>
          <w:b/>
          <w:sz w:val="24"/>
        </w:rPr>
        <w:t xml:space="preserve"> </w:t>
      </w:r>
      <w:r w:rsidR="003F4409" w:rsidRPr="00B757C5">
        <w:rPr>
          <w:sz w:val="24"/>
        </w:rPr>
        <w:t>also has comparable</w:t>
      </w:r>
      <w:r w:rsidR="006D0A00" w:rsidRPr="00B757C5">
        <w:rPr>
          <w:sz w:val="24"/>
        </w:rPr>
        <w:t xml:space="preserve"> data</w:t>
      </w:r>
      <w:r w:rsidRPr="00B757C5">
        <w:rPr>
          <w:sz w:val="24"/>
        </w:rPr>
        <w:t xml:space="preserve">.  However, the </w:t>
      </w:r>
      <w:r w:rsidR="00821D6C">
        <w:rPr>
          <w:b/>
          <w:sz w:val="24"/>
        </w:rPr>
        <w:t xml:space="preserve">Viability </w:t>
      </w:r>
      <w:r w:rsidR="00821D6C">
        <w:rPr>
          <w:sz w:val="24"/>
        </w:rPr>
        <w:t>tab</w:t>
      </w:r>
      <w:r w:rsidRPr="00B757C5">
        <w:rPr>
          <w:b/>
          <w:sz w:val="24"/>
        </w:rPr>
        <w:t xml:space="preserve"> </w:t>
      </w:r>
      <w:r w:rsidR="003F4409" w:rsidRPr="00B757C5">
        <w:rPr>
          <w:b/>
          <w:sz w:val="24"/>
        </w:rPr>
        <w:t xml:space="preserve">– Wages </w:t>
      </w:r>
      <w:r w:rsidR="00821D6C">
        <w:rPr>
          <w:sz w:val="24"/>
        </w:rPr>
        <w:t>subtab</w:t>
      </w:r>
      <w:r w:rsidR="003F4409" w:rsidRPr="00B757C5">
        <w:rPr>
          <w:b/>
          <w:sz w:val="24"/>
        </w:rPr>
        <w:t xml:space="preserve"> </w:t>
      </w:r>
      <w:r w:rsidRPr="00B757C5">
        <w:rPr>
          <w:sz w:val="24"/>
        </w:rPr>
        <w:t xml:space="preserve">provides a more in-depth analysis for entry, median, and highly paid employees. </w:t>
      </w:r>
      <w:r w:rsidR="003F4409" w:rsidRPr="00B757C5">
        <w:rPr>
          <w:sz w:val="24"/>
        </w:rPr>
        <w:t xml:space="preserve"> Will these wages meet the client’s economic needs? </w:t>
      </w:r>
      <w:r w:rsidRPr="00B757C5">
        <w:rPr>
          <w:sz w:val="24"/>
        </w:rPr>
        <w:t xml:space="preserve"> </w:t>
      </w:r>
    </w:p>
    <w:p w14:paraId="18DC9FA4" w14:textId="68720CAF" w:rsidR="009E7DCA" w:rsidRPr="003F4409" w:rsidRDefault="003F4409" w:rsidP="00B757C5">
      <w:pPr>
        <w:spacing w:after="0"/>
        <w:rPr>
          <w:u w:val="single"/>
        </w:rPr>
      </w:pPr>
      <w:r>
        <w:rPr>
          <w:u w:val="single"/>
        </w:rPr>
        <w:t>What type of education/experience does the client have?</w:t>
      </w:r>
    </w:p>
    <w:p w14:paraId="53F5D43D" w14:textId="4256959F" w:rsidR="00302760" w:rsidRPr="00B757C5" w:rsidRDefault="003F4409" w:rsidP="00B757C5">
      <w:pPr>
        <w:spacing w:after="360" w:line="240" w:lineRule="auto"/>
        <w:rPr>
          <w:sz w:val="24"/>
        </w:rPr>
      </w:pPr>
      <w:r w:rsidRPr="00B757C5">
        <w:rPr>
          <w:sz w:val="24"/>
        </w:rPr>
        <w:t xml:space="preserve">The </w:t>
      </w:r>
      <w:r w:rsidR="00821D6C">
        <w:rPr>
          <w:b/>
          <w:sz w:val="24"/>
        </w:rPr>
        <w:t xml:space="preserve">Overview </w:t>
      </w:r>
      <w:r w:rsidR="00821D6C">
        <w:rPr>
          <w:sz w:val="24"/>
        </w:rPr>
        <w:t>tab</w:t>
      </w:r>
      <w:r w:rsidRPr="00B757C5">
        <w:rPr>
          <w:b/>
          <w:sz w:val="24"/>
        </w:rPr>
        <w:t xml:space="preserve"> </w:t>
      </w:r>
      <w:r w:rsidRPr="00B757C5">
        <w:rPr>
          <w:sz w:val="24"/>
        </w:rPr>
        <w:t xml:space="preserve">again has this data.  Yet, the </w:t>
      </w:r>
      <w:r w:rsidR="00821D6C">
        <w:rPr>
          <w:b/>
          <w:sz w:val="24"/>
        </w:rPr>
        <w:t xml:space="preserve">Training </w:t>
      </w:r>
      <w:r w:rsidR="00821D6C">
        <w:rPr>
          <w:sz w:val="24"/>
        </w:rPr>
        <w:t>tab</w:t>
      </w:r>
      <w:r w:rsidRPr="00B757C5">
        <w:rPr>
          <w:b/>
          <w:sz w:val="24"/>
        </w:rPr>
        <w:t xml:space="preserve"> –</w:t>
      </w:r>
      <w:r w:rsidR="00821D6C">
        <w:rPr>
          <w:b/>
          <w:sz w:val="24"/>
        </w:rPr>
        <w:t xml:space="preserve"> Experience / Education </w:t>
      </w:r>
      <w:r w:rsidR="00821D6C">
        <w:rPr>
          <w:sz w:val="24"/>
        </w:rPr>
        <w:t>subtab</w:t>
      </w:r>
      <w:r w:rsidRPr="00B757C5">
        <w:rPr>
          <w:b/>
          <w:sz w:val="24"/>
        </w:rPr>
        <w:t xml:space="preserve"> </w:t>
      </w:r>
      <w:r w:rsidRPr="00B757C5">
        <w:rPr>
          <w:sz w:val="24"/>
        </w:rPr>
        <w:t xml:space="preserve">has a more in-depth analysis.  Does the client have the training and or experience to enter this field? </w:t>
      </w:r>
    </w:p>
    <w:p w14:paraId="6C1F2E35" w14:textId="0E8BC628" w:rsidR="00737947" w:rsidRPr="003F4409" w:rsidRDefault="00737947" w:rsidP="00737947">
      <w:pPr>
        <w:spacing w:after="0"/>
        <w:rPr>
          <w:u w:val="single"/>
        </w:rPr>
      </w:pPr>
      <w:r>
        <w:rPr>
          <w:u w:val="single"/>
        </w:rPr>
        <w:t>Does the client want full-time or part-time work?  What shift?</w:t>
      </w:r>
    </w:p>
    <w:p w14:paraId="14081423" w14:textId="3CB8EAF1" w:rsidR="00737947" w:rsidRPr="00737947" w:rsidRDefault="00737947" w:rsidP="00737947">
      <w:pPr>
        <w:spacing w:after="360" w:line="240" w:lineRule="auto"/>
        <w:rPr>
          <w:sz w:val="24"/>
        </w:rPr>
      </w:pPr>
      <w:r w:rsidRPr="00B757C5">
        <w:rPr>
          <w:sz w:val="24"/>
        </w:rPr>
        <w:t xml:space="preserve">The </w:t>
      </w:r>
      <w:r w:rsidRPr="00B757C5">
        <w:rPr>
          <w:b/>
          <w:sz w:val="24"/>
        </w:rPr>
        <w:t xml:space="preserve">Overview </w:t>
      </w:r>
      <w:r w:rsidR="00821D6C">
        <w:rPr>
          <w:sz w:val="24"/>
        </w:rPr>
        <w:t xml:space="preserve">tab </w:t>
      </w:r>
      <w:r w:rsidRPr="00B757C5">
        <w:rPr>
          <w:sz w:val="24"/>
        </w:rPr>
        <w:t>has this data.</w:t>
      </w:r>
      <w:r w:rsidR="00E2737E">
        <w:rPr>
          <w:sz w:val="24"/>
        </w:rPr>
        <w:t xml:space="preserve">  While every specific job will be different, it is possible for the client to review the most commonly expected hours and shift information.</w:t>
      </w:r>
    </w:p>
    <w:p w14:paraId="50D5F384" w14:textId="38A005E7" w:rsidR="003F4409" w:rsidRPr="003F4409" w:rsidRDefault="003F4409" w:rsidP="00B757C5">
      <w:pPr>
        <w:spacing w:after="0"/>
        <w:rPr>
          <w:u w:val="single"/>
        </w:rPr>
      </w:pPr>
      <w:r>
        <w:rPr>
          <w:u w:val="single"/>
        </w:rPr>
        <w:t>W</w:t>
      </w:r>
      <w:r w:rsidR="006D0A00">
        <w:rPr>
          <w:u w:val="single"/>
        </w:rPr>
        <w:t xml:space="preserve">hat type of strengths, abilities, knowledge, and skills </w:t>
      </w:r>
      <w:r>
        <w:rPr>
          <w:u w:val="single"/>
        </w:rPr>
        <w:t xml:space="preserve">does the client possess? </w:t>
      </w:r>
    </w:p>
    <w:p w14:paraId="48EDCFC4" w14:textId="3CBF0C8D" w:rsidR="009F7742" w:rsidRPr="00B757C5" w:rsidRDefault="006D0A00" w:rsidP="00B757C5">
      <w:pPr>
        <w:spacing w:after="2640" w:line="240" w:lineRule="auto"/>
        <w:rPr>
          <w:sz w:val="24"/>
        </w:rPr>
      </w:pPr>
      <w:r w:rsidRPr="00B757C5">
        <w:rPr>
          <w:sz w:val="24"/>
        </w:rPr>
        <w:t xml:space="preserve">The </w:t>
      </w:r>
      <w:r w:rsidRPr="00B757C5">
        <w:rPr>
          <w:b/>
          <w:sz w:val="24"/>
        </w:rPr>
        <w:t xml:space="preserve">Suitability </w:t>
      </w:r>
      <w:r w:rsidR="00821D6C">
        <w:rPr>
          <w:sz w:val="24"/>
        </w:rPr>
        <w:t>tab</w:t>
      </w:r>
      <w:r w:rsidRPr="00B757C5">
        <w:rPr>
          <w:b/>
          <w:sz w:val="24"/>
        </w:rPr>
        <w:t xml:space="preserve"> </w:t>
      </w:r>
      <w:r w:rsidRPr="00B757C5">
        <w:rPr>
          <w:sz w:val="24"/>
        </w:rPr>
        <w:t>is filled with data that will assist in showing this is a good match for the client.  Please proceed through the rest of this guide to find out more.</w:t>
      </w:r>
    </w:p>
    <w:p w14:paraId="5CB51016" w14:textId="30D6BDC2" w:rsidR="001A5FE9" w:rsidRPr="00515B31" w:rsidRDefault="001A5FE9" w:rsidP="00515B31">
      <w:pPr>
        <w:pStyle w:val="Heading1"/>
        <w:rPr>
          <w:sz w:val="48"/>
        </w:rPr>
      </w:pPr>
      <w:r w:rsidRPr="00515B31">
        <w:rPr>
          <w:sz w:val="36"/>
        </w:rPr>
        <w:lastRenderedPageBreak/>
        <w:t>Strengths</w:t>
      </w:r>
      <w:r w:rsidR="004E7925" w:rsidRPr="00515B31">
        <w:rPr>
          <w:sz w:val="36"/>
        </w:rPr>
        <w:t>, Resources, and Priorities</w:t>
      </w:r>
    </w:p>
    <w:p w14:paraId="40C10F7E" w14:textId="77777777" w:rsidR="006A5162" w:rsidRPr="00B757C5" w:rsidRDefault="002D2CFE" w:rsidP="00B757C5">
      <w:pPr>
        <w:spacing w:after="240" w:line="240" w:lineRule="auto"/>
        <w:rPr>
          <w:sz w:val="24"/>
        </w:rPr>
      </w:pPr>
      <w:r w:rsidRPr="00B757C5">
        <w:rPr>
          <w:sz w:val="24"/>
        </w:rPr>
        <w:t xml:space="preserve">There are </w:t>
      </w:r>
      <w:r w:rsidR="00B26086" w:rsidRPr="00B757C5">
        <w:rPr>
          <w:sz w:val="24"/>
        </w:rPr>
        <w:t xml:space="preserve">many </w:t>
      </w:r>
      <w:r w:rsidRPr="00B757C5">
        <w:rPr>
          <w:sz w:val="24"/>
        </w:rPr>
        <w:t xml:space="preserve">areas within TCI+ that offer important data in relation to a client’s strengths, resources, and priorities.  </w:t>
      </w:r>
    </w:p>
    <w:p w14:paraId="0A2B6A86" w14:textId="56255F44" w:rsidR="00B757C5" w:rsidRDefault="002D2CFE" w:rsidP="00B757C5">
      <w:pPr>
        <w:spacing w:after="240" w:line="240" w:lineRule="auto"/>
        <w:rPr>
          <w:sz w:val="24"/>
        </w:rPr>
      </w:pPr>
      <w:r w:rsidRPr="00B757C5">
        <w:rPr>
          <w:b/>
          <w:sz w:val="24"/>
        </w:rPr>
        <w:t>Strengths</w:t>
      </w:r>
      <w:r w:rsidRPr="00B757C5">
        <w:rPr>
          <w:sz w:val="24"/>
        </w:rPr>
        <w:t xml:space="preserve"> are typically defined as</w:t>
      </w:r>
      <w:r w:rsidR="008A21CC" w:rsidRPr="00B757C5">
        <w:rPr>
          <w:sz w:val="24"/>
        </w:rPr>
        <w:t xml:space="preserve"> either activities that you can do well or as qualities that assist in completing those activities.  For example, if I am an empathetic person</w:t>
      </w:r>
      <w:r w:rsidR="006A5162" w:rsidRPr="00B757C5">
        <w:rPr>
          <w:sz w:val="24"/>
        </w:rPr>
        <w:t xml:space="preserve"> (quality)</w:t>
      </w:r>
      <w:r w:rsidR="008A21CC" w:rsidRPr="00B757C5">
        <w:rPr>
          <w:sz w:val="24"/>
        </w:rPr>
        <w:t>, I</w:t>
      </w:r>
      <w:r w:rsidR="006A5162" w:rsidRPr="00B757C5">
        <w:rPr>
          <w:sz w:val="24"/>
        </w:rPr>
        <w:t xml:space="preserve"> may be good at giving advice (activity).  Within TCI+, </w:t>
      </w:r>
      <w:r w:rsidR="006A5162" w:rsidRPr="00B757C5">
        <w:rPr>
          <w:b/>
          <w:sz w:val="24"/>
        </w:rPr>
        <w:t xml:space="preserve">Strengths </w:t>
      </w:r>
      <w:r w:rsidR="006A5162" w:rsidRPr="00B757C5">
        <w:rPr>
          <w:sz w:val="24"/>
        </w:rPr>
        <w:t>may be identified th</w:t>
      </w:r>
      <w:r w:rsidR="008A42AC" w:rsidRPr="00B757C5">
        <w:rPr>
          <w:sz w:val="24"/>
        </w:rPr>
        <w:t>roughout the Suitability tab.  We recommend looking with</w:t>
      </w:r>
      <w:r w:rsidR="00821D6C">
        <w:rPr>
          <w:sz w:val="24"/>
        </w:rPr>
        <w:t>in the Tasks and Activities sub</w:t>
      </w:r>
      <w:r w:rsidR="008A42AC" w:rsidRPr="00B757C5">
        <w:rPr>
          <w:sz w:val="24"/>
        </w:rPr>
        <w:t>tabs for activity-based strengths, and w</w:t>
      </w:r>
      <w:r w:rsidR="00821D6C">
        <w:rPr>
          <w:sz w:val="24"/>
        </w:rPr>
        <w:t>ithin the Styles and Values sub</w:t>
      </w:r>
      <w:r w:rsidR="008A42AC" w:rsidRPr="00B757C5">
        <w:rPr>
          <w:sz w:val="24"/>
        </w:rPr>
        <w:t xml:space="preserve">tabs for quality-based strengths. </w:t>
      </w:r>
      <w:r w:rsidR="006A5162" w:rsidRPr="00B757C5">
        <w:rPr>
          <w:sz w:val="24"/>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Suitability tab and its subtabs tasks and activities"/>
      </w:tblPr>
      <w:tblGrid>
        <w:gridCol w:w="4680"/>
        <w:gridCol w:w="4680"/>
      </w:tblGrid>
      <w:tr w:rsidR="00F15014" w14:paraId="2A8788F2" w14:textId="77777777" w:rsidTr="00877C78">
        <w:trPr>
          <w:tblHeader/>
        </w:trPr>
        <w:tc>
          <w:tcPr>
            <w:tcW w:w="4675" w:type="dxa"/>
          </w:tcPr>
          <w:p w14:paraId="55CE6E6E" w14:textId="72D7F6B5" w:rsidR="00F15014" w:rsidRDefault="00F15014" w:rsidP="00B757C5">
            <w:pPr>
              <w:spacing w:after="240"/>
            </w:pPr>
            <w:r>
              <w:rPr>
                <w:noProof/>
              </w:rPr>
              <w:drawing>
                <wp:inline distT="0" distB="0" distL="0" distR="0" wp14:anchorId="622071AB" wp14:editId="4D83E457">
                  <wp:extent cx="2954564" cy="1319002"/>
                  <wp:effectExtent l="0" t="0" r="0" b="0"/>
                  <wp:docPr id="1" name="Picture 1" descr=" Plumbers occupation showing Suitability Tab with the Tasks sub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12 at 10.56.19 AM.png"/>
                          <pic:cNvPicPr/>
                        </pic:nvPicPr>
                        <pic:blipFill>
                          <a:blip r:embed="rId8"/>
                          <a:stretch>
                            <a:fillRect/>
                          </a:stretch>
                        </pic:blipFill>
                        <pic:spPr>
                          <a:xfrm>
                            <a:off x="0" y="0"/>
                            <a:ext cx="3007989" cy="1342852"/>
                          </a:xfrm>
                          <a:prstGeom prst="rect">
                            <a:avLst/>
                          </a:prstGeom>
                        </pic:spPr>
                      </pic:pic>
                    </a:graphicData>
                  </a:graphic>
                </wp:inline>
              </w:drawing>
            </w:r>
          </w:p>
        </w:tc>
        <w:tc>
          <w:tcPr>
            <w:tcW w:w="4675" w:type="dxa"/>
          </w:tcPr>
          <w:p w14:paraId="6B6F5E74" w14:textId="2D609E61" w:rsidR="00F15014" w:rsidRDefault="00F15014" w:rsidP="00B757C5">
            <w:pPr>
              <w:spacing w:after="240"/>
            </w:pPr>
            <w:r>
              <w:rPr>
                <w:noProof/>
              </w:rPr>
              <w:drawing>
                <wp:inline distT="0" distB="0" distL="0" distR="0" wp14:anchorId="6EA8B61E" wp14:editId="0D6CE34D">
                  <wp:extent cx="2953512" cy="1316736"/>
                  <wp:effectExtent l="0" t="0" r="0" b="4445"/>
                  <wp:docPr id="3" name="Picture 3" descr="Plumbers occupation showing Suitability Tab with the styles subtab highligh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Screen Shot 2018-08-13 at 10.28.59 AM.png"/>
                          <pic:cNvPicPr/>
                        </pic:nvPicPr>
                        <pic:blipFill>
                          <a:blip r:embed="rId9"/>
                          <a:stretch>
                            <a:fillRect/>
                          </a:stretch>
                        </pic:blipFill>
                        <pic:spPr>
                          <a:xfrm>
                            <a:off x="0" y="0"/>
                            <a:ext cx="2953512" cy="1316736"/>
                          </a:xfrm>
                          <a:prstGeom prst="rect">
                            <a:avLst/>
                          </a:prstGeom>
                        </pic:spPr>
                      </pic:pic>
                    </a:graphicData>
                  </a:graphic>
                </wp:inline>
              </w:drawing>
            </w:r>
          </w:p>
        </w:tc>
      </w:tr>
    </w:tbl>
    <w:p w14:paraId="1BB80FAB" w14:textId="7C951392" w:rsidR="00B757C5" w:rsidRDefault="002D2CFE" w:rsidP="00B757C5">
      <w:pPr>
        <w:spacing w:line="240" w:lineRule="auto"/>
        <w:rPr>
          <w:sz w:val="24"/>
        </w:rPr>
      </w:pPr>
      <w:r w:rsidRPr="00B757C5">
        <w:rPr>
          <w:b/>
          <w:sz w:val="24"/>
        </w:rPr>
        <w:t>Resources</w:t>
      </w:r>
      <w:r w:rsidRPr="00B757C5">
        <w:rPr>
          <w:sz w:val="24"/>
        </w:rPr>
        <w:t xml:space="preserve">, on the other hand, are typically defined as </w:t>
      </w:r>
      <w:r w:rsidR="006A5162" w:rsidRPr="00B757C5">
        <w:rPr>
          <w:sz w:val="24"/>
        </w:rPr>
        <w:t xml:space="preserve">assets available to realize a goal.  For example, social security payments, natural supports, community supports, insurance, and other items would be considered </w:t>
      </w:r>
      <w:r w:rsidR="006A5162" w:rsidRPr="00B757C5">
        <w:rPr>
          <w:b/>
          <w:sz w:val="24"/>
        </w:rPr>
        <w:t>Resources</w:t>
      </w:r>
      <w:r w:rsidR="006A5162" w:rsidRPr="00B757C5">
        <w:rPr>
          <w:sz w:val="24"/>
        </w:rPr>
        <w:t xml:space="preserve">.  Within TCI+, </w:t>
      </w:r>
      <w:r w:rsidR="006A5162" w:rsidRPr="00B757C5">
        <w:rPr>
          <w:b/>
          <w:sz w:val="24"/>
        </w:rPr>
        <w:t xml:space="preserve">Resources </w:t>
      </w:r>
      <w:r w:rsidR="006A5162" w:rsidRPr="00B757C5">
        <w:rPr>
          <w:sz w:val="24"/>
        </w:rPr>
        <w:t xml:space="preserve">can be searched within the </w:t>
      </w:r>
      <w:r w:rsidR="008A42AC" w:rsidRPr="00B757C5">
        <w:rPr>
          <w:sz w:val="24"/>
        </w:rPr>
        <w:t>Resources button, located on the Home Page.</w:t>
      </w:r>
    </w:p>
    <w:p w14:paraId="06A6239B" w14:textId="39A15CC0" w:rsidR="008A42AC" w:rsidRDefault="00B757C5" w:rsidP="00F15014">
      <w:pPr>
        <w:spacing w:line="240" w:lineRule="auto"/>
        <w:jc w:val="center"/>
      </w:pPr>
      <w:r>
        <w:rPr>
          <w:noProof/>
        </w:rPr>
        <w:drawing>
          <wp:inline distT="0" distB="0" distL="0" distR="0" wp14:anchorId="39E64948" wp14:editId="41F9BDD9">
            <wp:extent cx="1584795" cy="329784"/>
            <wp:effectExtent l="0" t="0" r="3175" b="635"/>
            <wp:docPr id="15" name="Picture 15" descr="Screenshot of the Resource Links button from th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8-12 at 10.59.17 AM.png"/>
                    <pic:cNvPicPr/>
                  </pic:nvPicPr>
                  <pic:blipFill>
                    <a:blip r:embed="rId10"/>
                    <a:stretch>
                      <a:fillRect/>
                    </a:stretch>
                  </pic:blipFill>
                  <pic:spPr>
                    <a:xfrm>
                      <a:off x="0" y="0"/>
                      <a:ext cx="1584795" cy="329784"/>
                    </a:xfrm>
                    <a:prstGeom prst="rect">
                      <a:avLst/>
                    </a:prstGeom>
                  </pic:spPr>
                </pic:pic>
              </a:graphicData>
            </a:graphic>
          </wp:inline>
        </w:drawing>
      </w:r>
    </w:p>
    <w:p w14:paraId="3417C285" w14:textId="72283E0A" w:rsidR="006A5162" w:rsidRPr="00B757C5" w:rsidRDefault="002D2CFE" w:rsidP="00B757C5">
      <w:pPr>
        <w:spacing w:after="120" w:line="240" w:lineRule="auto"/>
        <w:rPr>
          <w:b/>
          <w:sz w:val="24"/>
        </w:rPr>
      </w:pPr>
      <w:r w:rsidRPr="00B757C5">
        <w:rPr>
          <w:b/>
          <w:sz w:val="24"/>
        </w:rPr>
        <w:t>Priorities</w:t>
      </w:r>
      <w:r w:rsidR="006A5162" w:rsidRPr="00B757C5">
        <w:rPr>
          <w:b/>
          <w:sz w:val="24"/>
        </w:rPr>
        <w:t xml:space="preserve"> </w:t>
      </w:r>
      <w:r w:rsidRPr="00B757C5">
        <w:rPr>
          <w:sz w:val="24"/>
        </w:rPr>
        <w:t xml:space="preserve">are defined as </w:t>
      </w:r>
      <w:r w:rsidR="006A5162" w:rsidRPr="00B757C5">
        <w:rPr>
          <w:sz w:val="24"/>
        </w:rPr>
        <w:t>those items that ar</w:t>
      </w:r>
      <w:r w:rsidR="00D65641" w:rsidRPr="00B757C5">
        <w:rPr>
          <w:sz w:val="24"/>
        </w:rPr>
        <w:t xml:space="preserve">e important to the participant, </w:t>
      </w:r>
      <w:r w:rsidR="006A5162" w:rsidRPr="00B757C5">
        <w:rPr>
          <w:sz w:val="24"/>
        </w:rPr>
        <w:t xml:space="preserve">and are often a motivating factor in seeking employment.  They could be anything, such as a tangible goal of purchasing a new car, a personal ambition to make friends at work, the seeking of meaningful activities to fill the day, </w:t>
      </w:r>
      <w:r w:rsidR="00463276" w:rsidRPr="00B757C5">
        <w:rPr>
          <w:sz w:val="24"/>
        </w:rPr>
        <w:t xml:space="preserve">wage needs, </w:t>
      </w:r>
      <w:r w:rsidR="006A5162" w:rsidRPr="00B757C5">
        <w:rPr>
          <w:sz w:val="24"/>
        </w:rPr>
        <w:t xml:space="preserve">and more.  </w:t>
      </w:r>
      <w:r w:rsidR="00F66616" w:rsidRPr="00B757C5">
        <w:rPr>
          <w:sz w:val="24"/>
        </w:rPr>
        <w:t>Because it’s so broad, we recommend that, w</w:t>
      </w:r>
      <w:r w:rsidR="006A5162" w:rsidRPr="00B757C5">
        <w:rPr>
          <w:sz w:val="24"/>
        </w:rPr>
        <w:t xml:space="preserve">ithin TCI+, </w:t>
      </w:r>
      <w:r w:rsidR="00F66616" w:rsidRPr="00B757C5">
        <w:rPr>
          <w:sz w:val="24"/>
        </w:rPr>
        <w:t>a VR</w:t>
      </w:r>
      <w:r w:rsidR="00821D6C">
        <w:rPr>
          <w:sz w:val="24"/>
        </w:rPr>
        <w:t xml:space="preserve"> professional use the Overview t</w:t>
      </w:r>
      <w:r w:rsidR="00F66616" w:rsidRPr="00B757C5">
        <w:rPr>
          <w:sz w:val="24"/>
        </w:rPr>
        <w:t xml:space="preserve">ab to ensure the job is a good match for the client.  Within the Overview tab, data such as work schedules, industries who hire, a </w:t>
      </w:r>
      <w:r w:rsidR="00463276" w:rsidRPr="00B757C5">
        <w:rPr>
          <w:sz w:val="24"/>
        </w:rPr>
        <w:t>career video</w:t>
      </w:r>
      <w:r w:rsidR="00F66616" w:rsidRPr="00B757C5">
        <w:rPr>
          <w:sz w:val="24"/>
        </w:rPr>
        <w:t xml:space="preserve">, </w:t>
      </w:r>
      <w:r w:rsidR="00463276" w:rsidRPr="00B757C5">
        <w:rPr>
          <w:sz w:val="24"/>
        </w:rPr>
        <w:t xml:space="preserve">typical wages, </w:t>
      </w:r>
      <w:r w:rsidR="00F66616" w:rsidRPr="00B757C5">
        <w:rPr>
          <w:sz w:val="24"/>
        </w:rPr>
        <w:t xml:space="preserve">and more can be found and compared to the participant’s </w:t>
      </w:r>
      <w:r w:rsidR="00F66616" w:rsidRPr="00B757C5">
        <w:rPr>
          <w:b/>
          <w:sz w:val="24"/>
        </w:rPr>
        <w:t>Priorities.</w:t>
      </w:r>
    </w:p>
    <w:p w14:paraId="1FEEEF16" w14:textId="5090787D" w:rsidR="00B757C5" w:rsidRDefault="00B757C5" w:rsidP="00B757C5">
      <w:pPr>
        <w:spacing w:after="1680" w:line="720" w:lineRule="auto"/>
        <w:rPr>
          <w:b/>
          <w:sz w:val="32"/>
        </w:rPr>
      </w:pPr>
    </w:p>
    <w:p w14:paraId="2C90D2D0" w14:textId="0FA3F4B1" w:rsidR="001A5FE9" w:rsidRPr="00515B31" w:rsidRDefault="001A5FE9" w:rsidP="00515B31">
      <w:pPr>
        <w:pStyle w:val="Heading1"/>
        <w:rPr>
          <w:sz w:val="32"/>
        </w:rPr>
      </w:pPr>
      <w:r w:rsidRPr="00515B31">
        <w:rPr>
          <w:sz w:val="36"/>
        </w:rPr>
        <w:lastRenderedPageBreak/>
        <w:t>Abilities</w:t>
      </w:r>
      <w:r w:rsidR="004E7925" w:rsidRPr="00515B31">
        <w:rPr>
          <w:sz w:val="36"/>
        </w:rPr>
        <w:t>, Capabilities, and Interests</w:t>
      </w:r>
    </w:p>
    <w:p w14:paraId="3752FC21" w14:textId="2BFC6754" w:rsidR="004D2F0A" w:rsidRPr="00B757C5" w:rsidRDefault="004D2F0A" w:rsidP="00B757C5">
      <w:pPr>
        <w:spacing w:line="240" w:lineRule="auto"/>
        <w:rPr>
          <w:sz w:val="24"/>
        </w:rPr>
      </w:pPr>
      <w:r w:rsidRPr="00B757C5">
        <w:rPr>
          <w:sz w:val="24"/>
        </w:rPr>
        <w:t>Many of the same areas listed above may also be used to correlate a client’s abilities, capabilities, and interests to a vocational goal.  Here, we will provide some additional ideas:</w:t>
      </w:r>
    </w:p>
    <w:p w14:paraId="4DB70A32" w14:textId="7F435F91" w:rsidR="00463276" w:rsidRPr="00B757C5" w:rsidRDefault="004D2F0A" w:rsidP="00B757C5">
      <w:pPr>
        <w:spacing w:line="240" w:lineRule="auto"/>
        <w:rPr>
          <w:sz w:val="24"/>
        </w:rPr>
      </w:pPr>
      <w:r w:rsidRPr="00B757C5">
        <w:rPr>
          <w:b/>
          <w:sz w:val="24"/>
        </w:rPr>
        <w:t>Abilities</w:t>
      </w:r>
      <w:r w:rsidRPr="00B757C5">
        <w:rPr>
          <w:sz w:val="24"/>
        </w:rPr>
        <w:t xml:space="preserve"> may be defined as enduring attributes that a client possesses that influence performance.  For purposes of TCI+, </w:t>
      </w:r>
      <w:r w:rsidRPr="00B757C5">
        <w:rPr>
          <w:b/>
          <w:sz w:val="24"/>
        </w:rPr>
        <w:t>Abilities</w:t>
      </w:r>
      <w:r w:rsidRPr="00B757C5">
        <w:rPr>
          <w:sz w:val="24"/>
        </w:rPr>
        <w:t xml:space="preserve"> may be cognitive (problem solver), physical (flexible and strong), motor (fine or gross motor skills), or sensory (visual and auditory).  Within TCI+, </w:t>
      </w:r>
      <w:r w:rsidRPr="00B757C5">
        <w:rPr>
          <w:b/>
          <w:sz w:val="24"/>
        </w:rPr>
        <w:t xml:space="preserve">Abilities </w:t>
      </w:r>
      <w:r w:rsidRPr="00B757C5">
        <w:rPr>
          <w:sz w:val="24"/>
        </w:rPr>
        <w:t xml:space="preserve">may be </w:t>
      </w:r>
      <w:r w:rsidR="00821D6C">
        <w:rPr>
          <w:sz w:val="24"/>
        </w:rPr>
        <w:t>found in the Suitability t</w:t>
      </w:r>
      <w:r w:rsidRPr="00B757C5">
        <w:rPr>
          <w:sz w:val="24"/>
        </w:rPr>
        <w:t xml:space="preserve">ab – Abilities </w:t>
      </w:r>
      <w:r w:rsidR="001E36D8" w:rsidRPr="00B757C5">
        <w:rPr>
          <w:sz w:val="24"/>
        </w:rPr>
        <w:t>subtab</w:t>
      </w:r>
      <w:r w:rsidR="004B2E60" w:rsidRPr="00B757C5">
        <w:rPr>
          <w:sz w:val="24"/>
        </w:rPr>
        <w:t>.</w:t>
      </w:r>
    </w:p>
    <w:p w14:paraId="3D560140" w14:textId="3D3F8128" w:rsidR="004D2F0A" w:rsidRDefault="00D65641" w:rsidP="00F15014">
      <w:pPr>
        <w:jc w:val="center"/>
      </w:pPr>
      <w:r>
        <w:rPr>
          <w:noProof/>
        </w:rPr>
        <w:drawing>
          <wp:inline distT="0" distB="0" distL="0" distR="0" wp14:anchorId="19DFD09A" wp14:editId="38E4B931">
            <wp:extent cx="5120640" cy="2286000"/>
            <wp:effectExtent l="0" t="0" r="0" b="0"/>
            <wp:docPr id="12" name="Picture 12" descr="Suitability Tab is shown, with the Abilities sub-tab demonstrating data about the ability requirements of plumbers.  Problem Sensetivity, deductive reasoning, and others are lis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Screen Shot 2018-08-12 at 12.38.50 PM.png"/>
                    <pic:cNvPicPr/>
                  </pic:nvPicPr>
                  <pic:blipFill>
                    <a:blip r:embed="rId11"/>
                    <a:stretch>
                      <a:fillRect/>
                    </a:stretch>
                  </pic:blipFill>
                  <pic:spPr>
                    <a:xfrm>
                      <a:off x="0" y="0"/>
                      <a:ext cx="5120640" cy="2286000"/>
                    </a:xfrm>
                    <a:prstGeom prst="rect">
                      <a:avLst/>
                    </a:prstGeom>
                  </pic:spPr>
                </pic:pic>
              </a:graphicData>
            </a:graphic>
          </wp:inline>
        </w:drawing>
      </w:r>
    </w:p>
    <w:p w14:paraId="1EE6C61F" w14:textId="2C41A5A1" w:rsidR="001E36D8" w:rsidRPr="00B757C5" w:rsidRDefault="004B2E60" w:rsidP="00B757C5">
      <w:pPr>
        <w:spacing w:line="240" w:lineRule="auto"/>
        <w:rPr>
          <w:sz w:val="24"/>
        </w:rPr>
      </w:pPr>
      <w:r w:rsidRPr="00B757C5">
        <w:rPr>
          <w:b/>
          <w:sz w:val="24"/>
        </w:rPr>
        <w:t>Capabilities</w:t>
      </w:r>
      <w:r w:rsidRPr="00B757C5">
        <w:rPr>
          <w:sz w:val="24"/>
        </w:rPr>
        <w:t xml:space="preserve"> may be either experience based (handling of a tough project demonstrated being a problem solver) or education based (obtaining a plumber</w:t>
      </w:r>
      <w:r w:rsidR="001E36D8" w:rsidRPr="00B757C5">
        <w:rPr>
          <w:sz w:val="24"/>
        </w:rPr>
        <w:t>’</w:t>
      </w:r>
      <w:r w:rsidRPr="00B757C5">
        <w:rPr>
          <w:sz w:val="24"/>
        </w:rPr>
        <w:t>s license shows I have the c</w:t>
      </w:r>
      <w:r w:rsidR="001E36D8" w:rsidRPr="00B757C5">
        <w:rPr>
          <w:sz w:val="24"/>
        </w:rPr>
        <w:t xml:space="preserve">apabilities of being a plumber).  </w:t>
      </w:r>
      <w:r w:rsidRPr="00B757C5">
        <w:rPr>
          <w:sz w:val="24"/>
        </w:rPr>
        <w:t xml:space="preserve">For purposes of TCI+, </w:t>
      </w:r>
      <w:r w:rsidR="001E36D8" w:rsidRPr="00B757C5">
        <w:rPr>
          <w:b/>
          <w:sz w:val="24"/>
        </w:rPr>
        <w:t>Capa</w:t>
      </w:r>
      <w:r w:rsidRPr="00B757C5">
        <w:rPr>
          <w:b/>
          <w:sz w:val="24"/>
        </w:rPr>
        <w:t>bilities</w:t>
      </w:r>
      <w:r w:rsidRPr="00B757C5">
        <w:rPr>
          <w:sz w:val="24"/>
        </w:rPr>
        <w:t xml:space="preserve"> </w:t>
      </w:r>
      <w:r w:rsidR="001E36D8" w:rsidRPr="00B757C5">
        <w:rPr>
          <w:sz w:val="24"/>
        </w:rPr>
        <w:t>may be found in the</w:t>
      </w:r>
      <w:r w:rsidR="00821D6C">
        <w:rPr>
          <w:sz w:val="24"/>
        </w:rPr>
        <w:t xml:space="preserve"> Suitability t</w:t>
      </w:r>
      <w:r w:rsidR="001E36D8" w:rsidRPr="00B757C5">
        <w:rPr>
          <w:sz w:val="24"/>
        </w:rPr>
        <w:t xml:space="preserve">ab – Tasks, Skills, Knowledge, and Tools subtabs. </w:t>
      </w:r>
    </w:p>
    <w:p w14:paraId="1AE4A364" w14:textId="41B5B897" w:rsidR="001E36D8" w:rsidRPr="00B757C5" w:rsidRDefault="004E7925" w:rsidP="00B757C5">
      <w:pPr>
        <w:spacing w:after="0"/>
        <w:ind w:left="720"/>
        <w:rPr>
          <w:sz w:val="21"/>
        </w:rPr>
      </w:pPr>
      <w:r w:rsidRPr="00B757C5">
        <w:rPr>
          <w:sz w:val="24"/>
        </w:rPr>
        <w:t xml:space="preserve">The </w:t>
      </w:r>
      <w:r w:rsidRPr="00B757C5">
        <w:rPr>
          <w:b/>
          <w:bCs/>
          <w:sz w:val="24"/>
        </w:rPr>
        <w:t>Tasks</w:t>
      </w:r>
      <w:r w:rsidR="00821D6C">
        <w:rPr>
          <w:sz w:val="24"/>
        </w:rPr>
        <w:t xml:space="preserve"> sub</w:t>
      </w:r>
      <w:r w:rsidRPr="00B757C5">
        <w:rPr>
          <w:sz w:val="24"/>
        </w:rPr>
        <w:t>tab contains core and supplemental ta</w:t>
      </w:r>
      <w:r w:rsidR="00D65641" w:rsidRPr="00B757C5">
        <w:rPr>
          <w:sz w:val="24"/>
        </w:rPr>
        <w:t>sks for the selected occupation</w:t>
      </w:r>
      <w:r w:rsidRPr="00B757C5">
        <w:rPr>
          <w:sz w:val="24"/>
        </w:rPr>
        <w:t>.</w:t>
      </w:r>
    </w:p>
    <w:p w14:paraId="0DF1C52C" w14:textId="43CEC6C9" w:rsidR="001E36D8" w:rsidRPr="00B757C5" w:rsidRDefault="001E36D8" w:rsidP="00B757C5">
      <w:pPr>
        <w:spacing w:after="0"/>
        <w:ind w:left="720"/>
        <w:rPr>
          <w:sz w:val="21"/>
        </w:rPr>
      </w:pPr>
      <w:r w:rsidRPr="00B757C5">
        <w:rPr>
          <w:sz w:val="24"/>
        </w:rPr>
        <w:t xml:space="preserve">The </w:t>
      </w:r>
      <w:r w:rsidRPr="00B757C5">
        <w:rPr>
          <w:b/>
          <w:bCs/>
          <w:sz w:val="24"/>
        </w:rPr>
        <w:t>Skills</w:t>
      </w:r>
      <w:r w:rsidR="00821D6C">
        <w:rPr>
          <w:sz w:val="24"/>
        </w:rPr>
        <w:t xml:space="preserve"> sub</w:t>
      </w:r>
      <w:r w:rsidRPr="00B757C5">
        <w:rPr>
          <w:sz w:val="24"/>
        </w:rPr>
        <w:t xml:space="preserve">tab contains required skills for the occupation.  </w:t>
      </w:r>
    </w:p>
    <w:p w14:paraId="25A3B5E9" w14:textId="786C6B40" w:rsidR="004E7925" w:rsidRPr="00B757C5" w:rsidRDefault="004E7925" w:rsidP="00B757C5">
      <w:pPr>
        <w:spacing w:after="0"/>
        <w:ind w:left="720"/>
        <w:rPr>
          <w:sz w:val="24"/>
        </w:rPr>
      </w:pPr>
      <w:r w:rsidRPr="00B757C5">
        <w:rPr>
          <w:sz w:val="24"/>
        </w:rPr>
        <w:t xml:space="preserve">The </w:t>
      </w:r>
      <w:r w:rsidRPr="00B757C5">
        <w:rPr>
          <w:b/>
          <w:bCs/>
          <w:sz w:val="24"/>
        </w:rPr>
        <w:t>Knowledge</w:t>
      </w:r>
      <w:r w:rsidR="00821D6C">
        <w:rPr>
          <w:sz w:val="24"/>
        </w:rPr>
        <w:t xml:space="preserve"> sub</w:t>
      </w:r>
      <w:r w:rsidRPr="00B757C5">
        <w:rPr>
          <w:sz w:val="24"/>
        </w:rPr>
        <w:t>tab describes the type of knowledge required for the occupation.</w:t>
      </w:r>
    </w:p>
    <w:p w14:paraId="1461F5CB" w14:textId="35F3BEE5" w:rsidR="001E36D8" w:rsidRPr="00B757C5" w:rsidRDefault="001E36D8" w:rsidP="00B757C5">
      <w:pPr>
        <w:spacing w:after="240"/>
        <w:ind w:left="720"/>
        <w:rPr>
          <w:sz w:val="24"/>
        </w:rPr>
      </w:pPr>
      <w:r w:rsidRPr="00B757C5">
        <w:rPr>
          <w:sz w:val="24"/>
        </w:rPr>
        <w:t xml:space="preserve">The </w:t>
      </w:r>
      <w:r w:rsidRPr="00B757C5">
        <w:rPr>
          <w:b/>
          <w:bCs/>
          <w:sz w:val="24"/>
        </w:rPr>
        <w:t>Tools</w:t>
      </w:r>
      <w:r w:rsidR="00821D6C">
        <w:rPr>
          <w:sz w:val="24"/>
        </w:rPr>
        <w:t xml:space="preserve"> sub</w:t>
      </w:r>
      <w:r w:rsidRPr="00B757C5">
        <w:rPr>
          <w:sz w:val="24"/>
        </w:rPr>
        <w:t xml:space="preserve">tab lists the tools and technology typically used on the job.  </w:t>
      </w:r>
    </w:p>
    <w:p w14:paraId="009ABA46" w14:textId="01DC283C" w:rsidR="001E36D8" w:rsidRPr="00821D6C" w:rsidRDefault="004E7925" w:rsidP="00877C78">
      <w:pPr>
        <w:spacing w:line="240" w:lineRule="auto"/>
        <w:rPr>
          <w:sz w:val="24"/>
        </w:rPr>
      </w:pPr>
      <w:r w:rsidRPr="00B757C5">
        <w:rPr>
          <w:b/>
          <w:bCs/>
          <w:sz w:val="24"/>
        </w:rPr>
        <w:t>Interest</w:t>
      </w:r>
      <w:r w:rsidR="001E36D8" w:rsidRPr="00B757C5">
        <w:rPr>
          <w:b/>
          <w:bCs/>
          <w:sz w:val="24"/>
        </w:rPr>
        <w:t xml:space="preserve">s </w:t>
      </w:r>
      <w:r w:rsidR="001E36D8" w:rsidRPr="00B757C5">
        <w:rPr>
          <w:bCs/>
          <w:sz w:val="24"/>
        </w:rPr>
        <w:t>have been categorized within TCI+ through the Holland Interest Inventory.  Every occupation has a ‘</w:t>
      </w:r>
      <w:r w:rsidR="001E36D8" w:rsidRPr="00B757C5">
        <w:rPr>
          <w:sz w:val="24"/>
        </w:rPr>
        <w:t>Holland Code’ attached to it.  There are many studies, tests, and usages of the Holland Code available on the internet.  For purposes of TCI+, we use the code</w:t>
      </w:r>
      <w:r w:rsidR="00E13766" w:rsidRPr="00B757C5">
        <w:rPr>
          <w:sz w:val="24"/>
        </w:rPr>
        <w:t>s associated with O*Net Online, which includes the categories Doer, Thinker, Creator, He</w:t>
      </w:r>
      <w:r w:rsidR="00877C78">
        <w:rPr>
          <w:sz w:val="24"/>
        </w:rPr>
        <w:t xml:space="preserve">lper, Persuader, and Organizer. </w:t>
      </w:r>
      <w:hyperlink r:id="rId12" w:history="1">
        <w:r w:rsidR="001E36D8" w:rsidRPr="00877C78">
          <w:rPr>
            <w:rStyle w:val="Hyperlink"/>
            <w:sz w:val="24"/>
          </w:rPr>
          <w:t xml:space="preserve">For more </w:t>
        </w:r>
        <w:r w:rsidR="00877C78" w:rsidRPr="00877C78">
          <w:rPr>
            <w:rStyle w:val="Hyperlink"/>
            <w:sz w:val="24"/>
          </w:rPr>
          <w:t xml:space="preserve">information, visit: </w:t>
        </w:r>
        <w:r w:rsidR="001E36D8" w:rsidRPr="00877C78">
          <w:rPr>
            <w:rStyle w:val="Hyperlink"/>
            <w:sz w:val="24"/>
          </w:rPr>
          <w:t>https://www.onetonline.org/find/descriptor/browse/Interests/</w:t>
        </w:r>
      </w:hyperlink>
    </w:p>
    <w:p w14:paraId="530F3F2A" w14:textId="6F239EFA" w:rsidR="001E36D8" w:rsidRPr="00821D6C" w:rsidRDefault="001E36D8" w:rsidP="00877C78">
      <w:pPr>
        <w:rPr>
          <w:sz w:val="24"/>
        </w:rPr>
      </w:pPr>
      <w:r w:rsidRPr="00B757C5">
        <w:rPr>
          <w:sz w:val="24"/>
        </w:rPr>
        <w:t xml:space="preserve">If you are unsure of your own code, </w:t>
      </w:r>
      <w:hyperlink r:id="rId13" w:history="1">
        <w:r w:rsidRPr="00877C78">
          <w:rPr>
            <w:rStyle w:val="Hyperlink"/>
            <w:sz w:val="24"/>
          </w:rPr>
          <w:t xml:space="preserve">O*Net Online has a </w:t>
        </w:r>
        <w:r w:rsidR="00E13766" w:rsidRPr="00877C78">
          <w:rPr>
            <w:rStyle w:val="Hyperlink"/>
            <w:sz w:val="24"/>
          </w:rPr>
          <w:t xml:space="preserve">useful </w:t>
        </w:r>
        <w:r w:rsidR="00877C78" w:rsidRPr="00877C78">
          <w:rPr>
            <w:rStyle w:val="Hyperlink"/>
            <w:sz w:val="24"/>
          </w:rPr>
          <w:t xml:space="preserve">test at: </w:t>
        </w:r>
        <w:r w:rsidRPr="00877C78">
          <w:rPr>
            <w:rStyle w:val="Hyperlink"/>
            <w:sz w:val="24"/>
          </w:rPr>
          <w:t>https://www.mynextmove.org/explore/ip</w:t>
        </w:r>
      </w:hyperlink>
    </w:p>
    <w:p w14:paraId="0FBCCD0D" w14:textId="5684DBDA" w:rsidR="004E7925" w:rsidRPr="00515B31" w:rsidRDefault="004E7925" w:rsidP="00515B31">
      <w:pPr>
        <w:pStyle w:val="Heading1"/>
        <w:rPr>
          <w:sz w:val="48"/>
        </w:rPr>
      </w:pPr>
      <w:r w:rsidRPr="00515B31">
        <w:rPr>
          <w:sz w:val="36"/>
        </w:rPr>
        <w:lastRenderedPageBreak/>
        <w:t>Concerns</w:t>
      </w:r>
    </w:p>
    <w:p w14:paraId="5DDB9B8E" w14:textId="3F669E5E" w:rsidR="004F6896" w:rsidRPr="00B757C5" w:rsidRDefault="004F6896" w:rsidP="00B757C5">
      <w:pPr>
        <w:spacing w:line="240" w:lineRule="auto"/>
        <w:rPr>
          <w:sz w:val="24"/>
        </w:rPr>
      </w:pPr>
      <w:r w:rsidRPr="00B757C5">
        <w:rPr>
          <w:sz w:val="24"/>
        </w:rPr>
        <w:t xml:space="preserve">When it comes to </w:t>
      </w:r>
      <w:r w:rsidRPr="00B757C5">
        <w:rPr>
          <w:b/>
          <w:sz w:val="24"/>
        </w:rPr>
        <w:t>Concerns</w:t>
      </w:r>
      <w:r w:rsidRPr="00B757C5">
        <w:rPr>
          <w:sz w:val="24"/>
        </w:rPr>
        <w:t xml:space="preserve">, there are a lot of possible items to consider.  Here is a list of some, and how TCI+ may be used to address them?  </w:t>
      </w:r>
    </w:p>
    <w:p w14:paraId="012DE8B0" w14:textId="0378AF2C" w:rsidR="004F6896" w:rsidRPr="004F6896" w:rsidRDefault="004F6896" w:rsidP="00B757C5">
      <w:pPr>
        <w:spacing w:after="0"/>
        <w:ind w:firstLine="720"/>
        <w:rPr>
          <w:u w:val="single"/>
        </w:rPr>
      </w:pPr>
      <w:r>
        <w:rPr>
          <w:u w:val="single"/>
        </w:rPr>
        <w:t xml:space="preserve">Is the job a good fit for me? </w:t>
      </w:r>
    </w:p>
    <w:p w14:paraId="352A4184" w14:textId="44498AC9" w:rsidR="004F6896" w:rsidRPr="00B757C5" w:rsidRDefault="0018579C" w:rsidP="00B757C5">
      <w:pPr>
        <w:spacing w:line="240" w:lineRule="auto"/>
        <w:ind w:left="720"/>
        <w:rPr>
          <w:sz w:val="24"/>
        </w:rPr>
      </w:pPr>
      <w:r w:rsidRPr="00B757C5">
        <w:rPr>
          <w:sz w:val="24"/>
        </w:rPr>
        <w:t>Show</w:t>
      </w:r>
      <w:r w:rsidR="004F6896" w:rsidRPr="00B757C5">
        <w:rPr>
          <w:sz w:val="24"/>
        </w:rPr>
        <w:t xml:space="preserve"> </w:t>
      </w:r>
      <w:r w:rsidRPr="00B757C5">
        <w:rPr>
          <w:sz w:val="24"/>
        </w:rPr>
        <w:t>the occupation on the IPE is a good fit by detailing how it is</w:t>
      </w:r>
      <w:r w:rsidR="004F6896" w:rsidRPr="00B757C5">
        <w:rPr>
          <w:sz w:val="24"/>
        </w:rPr>
        <w:t xml:space="preserve"> in line with the client’s Strengths, Resources, Priorities, Abilities, Capa</w:t>
      </w:r>
      <w:r w:rsidRPr="00B757C5">
        <w:rPr>
          <w:sz w:val="24"/>
        </w:rPr>
        <w:t>bilities, and Interests!</w:t>
      </w:r>
      <w:r w:rsidR="004F6896" w:rsidRPr="00B757C5">
        <w:rPr>
          <w:sz w:val="24"/>
        </w:rPr>
        <w:t xml:space="preserve"> </w:t>
      </w:r>
    </w:p>
    <w:p w14:paraId="0C408220" w14:textId="7A359351" w:rsidR="00DE174F" w:rsidRPr="00DE174F" w:rsidRDefault="00DE174F" w:rsidP="00B757C5">
      <w:pPr>
        <w:spacing w:after="0"/>
        <w:ind w:firstLine="720"/>
        <w:rPr>
          <w:u w:val="single"/>
        </w:rPr>
      </w:pPr>
      <w:r>
        <w:rPr>
          <w:u w:val="single"/>
        </w:rPr>
        <w:t xml:space="preserve">Am I qualified for this job?  </w:t>
      </w:r>
    </w:p>
    <w:p w14:paraId="230CCF53" w14:textId="4C34C07F" w:rsidR="00DE174F" w:rsidRPr="00B757C5" w:rsidRDefault="0018579C" w:rsidP="00B757C5">
      <w:pPr>
        <w:spacing w:line="240" w:lineRule="auto"/>
        <w:ind w:left="720"/>
        <w:rPr>
          <w:sz w:val="24"/>
        </w:rPr>
      </w:pPr>
      <w:r w:rsidRPr="00B757C5">
        <w:rPr>
          <w:sz w:val="24"/>
        </w:rPr>
        <w:t xml:space="preserve">In the </w:t>
      </w:r>
      <w:r w:rsidRPr="00B757C5">
        <w:rPr>
          <w:b/>
          <w:sz w:val="24"/>
        </w:rPr>
        <w:t>Training</w:t>
      </w:r>
      <w:r w:rsidR="00821D6C">
        <w:rPr>
          <w:sz w:val="24"/>
        </w:rPr>
        <w:t xml:space="preserve"> tab</w:t>
      </w:r>
      <w:r w:rsidRPr="00B757C5">
        <w:rPr>
          <w:sz w:val="24"/>
        </w:rPr>
        <w:t xml:space="preserve">, the </w:t>
      </w:r>
      <w:r w:rsidRPr="00B757C5">
        <w:rPr>
          <w:b/>
          <w:sz w:val="24"/>
        </w:rPr>
        <w:t xml:space="preserve">Licenses and Certifications </w:t>
      </w:r>
      <w:r w:rsidRPr="00B757C5">
        <w:rPr>
          <w:sz w:val="24"/>
        </w:rPr>
        <w:t xml:space="preserve">subtab will show required licensing in your state.  Likewise, the </w:t>
      </w:r>
      <w:r w:rsidRPr="00B757C5">
        <w:rPr>
          <w:b/>
          <w:sz w:val="24"/>
        </w:rPr>
        <w:t xml:space="preserve">Experience / Education </w:t>
      </w:r>
      <w:r w:rsidRPr="00B757C5">
        <w:rPr>
          <w:sz w:val="24"/>
        </w:rPr>
        <w:t xml:space="preserve">subtab documents the experience and education most employers want their new hires to have.  </w:t>
      </w:r>
    </w:p>
    <w:p w14:paraId="1C203038" w14:textId="41F8C220" w:rsidR="00DE174F" w:rsidRPr="00DE174F" w:rsidRDefault="00DE174F" w:rsidP="00B757C5">
      <w:pPr>
        <w:spacing w:after="0"/>
        <w:ind w:firstLine="720"/>
        <w:rPr>
          <w:u w:val="single"/>
        </w:rPr>
      </w:pPr>
      <w:r>
        <w:rPr>
          <w:u w:val="single"/>
        </w:rPr>
        <w:t>Where can I obtain t</w:t>
      </w:r>
      <w:r w:rsidR="0018579C">
        <w:rPr>
          <w:u w:val="single"/>
        </w:rPr>
        <w:t>raining to prepare for this job</w:t>
      </w:r>
      <w:r>
        <w:rPr>
          <w:u w:val="single"/>
        </w:rPr>
        <w:t>?</w:t>
      </w:r>
    </w:p>
    <w:p w14:paraId="7483B2FB" w14:textId="2F633373" w:rsidR="0018579C" w:rsidRPr="00B757C5" w:rsidRDefault="0018579C" w:rsidP="00B757C5">
      <w:pPr>
        <w:spacing w:line="240" w:lineRule="auto"/>
        <w:ind w:firstLine="720"/>
        <w:rPr>
          <w:sz w:val="24"/>
        </w:rPr>
      </w:pPr>
      <w:r w:rsidRPr="00B757C5">
        <w:rPr>
          <w:sz w:val="24"/>
        </w:rPr>
        <w:t xml:space="preserve">The </w:t>
      </w:r>
      <w:r w:rsidR="00821D6C">
        <w:rPr>
          <w:b/>
          <w:sz w:val="24"/>
        </w:rPr>
        <w:t xml:space="preserve">Training </w:t>
      </w:r>
      <w:r w:rsidR="00821D6C">
        <w:rPr>
          <w:sz w:val="24"/>
        </w:rPr>
        <w:t>tab</w:t>
      </w:r>
      <w:r w:rsidRPr="00B757C5">
        <w:rPr>
          <w:b/>
          <w:sz w:val="24"/>
        </w:rPr>
        <w:t xml:space="preserve"> </w:t>
      </w:r>
      <w:r w:rsidRPr="00B757C5">
        <w:rPr>
          <w:sz w:val="24"/>
        </w:rPr>
        <w:t xml:space="preserve">– </w:t>
      </w:r>
      <w:r w:rsidRPr="00B757C5">
        <w:rPr>
          <w:b/>
          <w:sz w:val="24"/>
        </w:rPr>
        <w:t xml:space="preserve">Schools </w:t>
      </w:r>
      <w:r w:rsidRPr="00B757C5">
        <w:rPr>
          <w:sz w:val="24"/>
        </w:rPr>
        <w:t>subtab contains this data.</w:t>
      </w:r>
    </w:p>
    <w:p w14:paraId="541C8F41" w14:textId="26FC2A59" w:rsidR="00DE174F" w:rsidRDefault="0018579C" w:rsidP="00F15014">
      <w:pPr>
        <w:jc w:val="center"/>
      </w:pPr>
      <w:r>
        <w:rPr>
          <w:noProof/>
        </w:rPr>
        <w:drawing>
          <wp:inline distT="0" distB="0" distL="0" distR="0" wp14:anchorId="515BC601" wp14:editId="4F9E577E">
            <wp:extent cx="4627369" cy="2286000"/>
            <wp:effectExtent l="0" t="0" r="0" b="0"/>
            <wp:docPr id="14" name="Picture 14" descr="Screenshot of Training Tab with Schools Subtab highlighted.  On the screen is shown multiple schools for the occupation of Pl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8-12 at 1.45.29 PM.png"/>
                    <pic:cNvPicPr/>
                  </pic:nvPicPr>
                  <pic:blipFill>
                    <a:blip r:embed="rId14"/>
                    <a:stretch>
                      <a:fillRect/>
                    </a:stretch>
                  </pic:blipFill>
                  <pic:spPr>
                    <a:xfrm>
                      <a:off x="0" y="0"/>
                      <a:ext cx="4627369" cy="2286000"/>
                    </a:xfrm>
                    <a:prstGeom prst="rect">
                      <a:avLst/>
                    </a:prstGeom>
                  </pic:spPr>
                </pic:pic>
              </a:graphicData>
            </a:graphic>
          </wp:inline>
        </w:drawing>
      </w:r>
    </w:p>
    <w:p w14:paraId="35EDB63C" w14:textId="77777777" w:rsidR="00D65641" w:rsidRPr="00DE174F" w:rsidRDefault="00D65641" w:rsidP="00B757C5">
      <w:pPr>
        <w:spacing w:after="0"/>
        <w:ind w:firstLine="720"/>
        <w:rPr>
          <w:u w:val="single"/>
        </w:rPr>
      </w:pPr>
      <w:r>
        <w:rPr>
          <w:u w:val="single"/>
        </w:rPr>
        <w:t xml:space="preserve">How will this job interact with my disability?  </w:t>
      </w:r>
    </w:p>
    <w:p w14:paraId="3D12D573" w14:textId="4D3A0C75" w:rsidR="00B757C5" w:rsidRDefault="00D65641" w:rsidP="00B757C5">
      <w:pPr>
        <w:spacing w:line="240" w:lineRule="auto"/>
        <w:ind w:left="720"/>
        <w:rPr>
          <w:sz w:val="24"/>
        </w:rPr>
      </w:pPr>
      <w:r w:rsidRPr="00B757C5">
        <w:rPr>
          <w:sz w:val="24"/>
        </w:rPr>
        <w:t xml:space="preserve">Under the </w:t>
      </w:r>
      <w:r w:rsidRPr="00B757C5">
        <w:rPr>
          <w:b/>
          <w:sz w:val="24"/>
        </w:rPr>
        <w:t xml:space="preserve">Suitability </w:t>
      </w:r>
      <w:r w:rsidR="00821D6C">
        <w:rPr>
          <w:sz w:val="24"/>
        </w:rPr>
        <w:t>tab</w:t>
      </w:r>
      <w:r w:rsidRPr="00B757C5">
        <w:rPr>
          <w:sz w:val="24"/>
        </w:rPr>
        <w:t xml:space="preserve">, the </w:t>
      </w:r>
      <w:r w:rsidRPr="00B757C5">
        <w:rPr>
          <w:b/>
          <w:bCs/>
          <w:sz w:val="24"/>
        </w:rPr>
        <w:t>Work Context</w:t>
      </w:r>
      <w:r w:rsidRPr="00B757C5">
        <w:rPr>
          <w:sz w:val="24"/>
        </w:rPr>
        <w:t xml:space="preserve"> sub-tab contains physical and social factors that influence the nature of work. This includes elements related to interpersonal relationships, physical work conditions, and structural job characteristics.</w:t>
      </w:r>
      <w:r w:rsidRPr="00B757C5" w:rsidDel="00E70652">
        <w:rPr>
          <w:sz w:val="24"/>
        </w:rPr>
        <w:t xml:space="preserve"> </w:t>
      </w:r>
      <w:r w:rsidRPr="00B757C5">
        <w:rPr>
          <w:sz w:val="24"/>
        </w:rPr>
        <w:t xml:space="preserve">Also under the </w:t>
      </w:r>
      <w:r w:rsidRPr="00B757C5">
        <w:rPr>
          <w:b/>
          <w:sz w:val="24"/>
        </w:rPr>
        <w:t>Suitabil</w:t>
      </w:r>
      <w:r w:rsidR="00821D6C">
        <w:rPr>
          <w:b/>
          <w:sz w:val="24"/>
        </w:rPr>
        <w:t xml:space="preserve">ity </w:t>
      </w:r>
      <w:r w:rsidR="00821D6C">
        <w:rPr>
          <w:sz w:val="24"/>
        </w:rPr>
        <w:t>tab</w:t>
      </w:r>
      <w:r w:rsidRPr="00B757C5">
        <w:rPr>
          <w:b/>
          <w:sz w:val="24"/>
        </w:rPr>
        <w:t xml:space="preserve">, </w:t>
      </w:r>
      <w:r w:rsidRPr="00B757C5">
        <w:rPr>
          <w:sz w:val="24"/>
        </w:rPr>
        <w:t xml:space="preserve">the </w:t>
      </w:r>
      <w:r w:rsidRPr="00B757C5">
        <w:rPr>
          <w:b/>
          <w:sz w:val="24"/>
        </w:rPr>
        <w:t>Requirements</w:t>
      </w:r>
      <w:r w:rsidRPr="00B757C5">
        <w:rPr>
          <w:sz w:val="24"/>
        </w:rPr>
        <w:t xml:space="preserve"> sub-tab contains the cognitive, educational and physical requirements of the job as reported by employees to the Bureau of Labor Statistics. </w:t>
      </w:r>
      <w:r w:rsidR="00B757C5" w:rsidRPr="00B757C5">
        <w:rPr>
          <w:sz w:val="24"/>
        </w:rPr>
        <w:t xml:space="preserve"> </w:t>
      </w:r>
    </w:p>
    <w:p w14:paraId="1D1B9D26" w14:textId="66236F2D" w:rsidR="00D65641" w:rsidRPr="00B757C5" w:rsidRDefault="00D65641" w:rsidP="00B757C5">
      <w:pPr>
        <w:spacing w:line="240" w:lineRule="auto"/>
        <w:ind w:left="720"/>
        <w:rPr>
          <w:sz w:val="24"/>
        </w:rPr>
      </w:pPr>
      <w:r w:rsidRPr="00B757C5">
        <w:rPr>
          <w:sz w:val="24"/>
        </w:rPr>
        <w:t xml:space="preserve">If there are concerns identified within these two data sets, </w:t>
      </w:r>
      <w:hyperlink r:id="rId15" w:history="1">
        <w:r w:rsidRPr="00C94E00">
          <w:rPr>
            <w:rStyle w:val="Hyperlink"/>
            <w:sz w:val="24"/>
          </w:rPr>
          <w:t>consider possible accommodations by visiting https://askjan.org/</w:t>
        </w:r>
      </w:hyperlink>
      <w:bookmarkStart w:id="0" w:name="_GoBack"/>
      <w:bookmarkEnd w:id="0"/>
      <w:r w:rsidRPr="00B757C5">
        <w:rPr>
          <w:sz w:val="24"/>
        </w:rPr>
        <w:t xml:space="preserve">. </w:t>
      </w:r>
    </w:p>
    <w:p w14:paraId="762A355F" w14:textId="4366C024" w:rsidR="00D65641" w:rsidRPr="00515B31" w:rsidRDefault="00D65641" w:rsidP="00515B31">
      <w:pPr>
        <w:pStyle w:val="Heading1"/>
        <w:rPr>
          <w:sz w:val="36"/>
        </w:rPr>
      </w:pPr>
      <w:r w:rsidRPr="00515B31">
        <w:rPr>
          <w:sz w:val="36"/>
        </w:rPr>
        <w:lastRenderedPageBreak/>
        <w:t xml:space="preserve">Labor Market Information </w:t>
      </w:r>
    </w:p>
    <w:p w14:paraId="50B73767" w14:textId="2FDEB83B" w:rsidR="00831598" w:rsidRPr="00B757C5" w:rsidRDefault="00DE174F" w:rsidP="009B0036">
      <w:pPr>
        <w:rPr>
          <w:sz w:val="24"/>
        </w:rPr>
      </w:pPr>
      <w:r w:rsidRPr="00B757C5">
        <w:rPr>
          <w:sz w:val="24"/>
        </w:rPr>
        <w:t>While TCI+ nor any program can guarantee employmen</w:t>
      </w:r>
      <w:r w:rsidR="00831598" w:rsidRPr="00B757C5">
        <w:rPr>
          <w:sz w:val="24"/>
        </w:rPr>
        <w:t>t opportunities, there is an abundance of</w:t>
      </w:r>
      <w:r w:rsidRPr="00B757C5">
        <w:rPr>
          <w:sz w:val="24"/>
        </w:rPr>
        <w:t xml:space="preserve"> labor </w:t>
      </w:r>
      <w:r w:rsidR="00831598" w:rsidRPr="00B757C5">
        <w:rPr>
          <w:sz w:val="24"/>
        </w:rPr>
        <w:t xml:space="preserve">market information (LMI) </w:t>
      </w:r>
      <w:r w:rsidRPr="00B757C5">
        <w:rPr>
          <w:sz w:val="24"/>
        </w:rPr>
        <w:t>available to investigate</w:t>
      </w:r>
      <w:r w:rsidR="00831598" w:rsidRPr="00B757C5">
        <w:rPr>
          <w:sz w:val="24"/>
        </w:rPr>
        <w:t xml:space="preserve">.  In thinking about how </w:t>
      </w:r>
      <w:r w:rsidR="00CB4A04" w:rsidRPr="00B757C5">
        <w:rPr>
          <w:sz w:val="24"/>
        </w:rPr>
        <w:t xml:space="preserve">to systematically review available </w:t>
      </w:r>
      <w:r w:rsidR="00831598" w:rsidRPr="00B757C5">
        <w:rPr>
          <w:sz w:val="24"/>
        </w:rPr>
        <w:t>LMI, here is a model based on three important Career Pathways indicators: Job Availability</w:t>
      </w:r>
      <w:r w:rsidR="00985D33" w:rsidRPr="00B757C5">
        <w:rPr>
          <w:sz w:val="24"/>
        </w:rPr>
        <w:t>, Upward Mobility, and Living Wage.</w:t>
      </w:r>
    </w:p>
    <w:p w14:paraId="5564AEF6" w14:textId="5939516A" w:rsidR="00831598" w:rsidRPr="00985D33" w:rsidRDefault="00831598" w:rsidP="00B757C5">
      <w:pPr>
        <w:spacing w:after="0"/>
        <w:rPr>
          <w:b/>
          <w:sz w:val="24"/>
        </w:rPr>
      </w:pPr>
      <w:r w:rsidRPr="00CB4A04">
        <w:rPr>
          <w:b/>
          <w:sz w:val="28"/>
        </w:rPr>
        <w:t>Job Availability</w:t>
      </w:r>
    </w:p>
    <w:p w14:paraId="129902F0" w14:textId="693354C5" w:rsidR="00831598" w:rsidRDefault="00831598" w:rsidP="00B757C5">
      <w:pPr>
        <w:spacing w:after="0" w:line="240" w:lineRule="auto"/>
      </w:pPr>
      <w:r>
        <w:t xml:space="preserve">Does the market data support that the job will be available for the participant?  </w:t>
      </w:r>
    </w:p>
    <w:p w14:paraId="4F4687A9" w14:textId="2D11976F" w:rsidR="00B757C5" w:rsidRDefault="00831598" w:rsidP="00B757C5">
      <w:pPr>
        <w:spacing w:after="0"/>
        <w:ind w:left="720"/>
        <w:rPr>
          <w:sz w:val="24"/>
        </w:rPr>
      </w:pPr>
      <w:r w:rsidRPr="00B757C5">
        <w:rPr>
          <w:i/>
          <w:sz w:val="24"/>
        </w:rPr>
        <w:t>Question 1.1:</w:t>
      </w:r>
      <w:r w:rsidRPr="00B757C5">
        <w:rPr>
          <w:sz w:val="24"/>
        </w:rPr>
        <w:t xml:space="preserve"> How many jobs are currently posted in the area?</w:t>
      </w:r>
      <w:r w:rsidRPr="00B757C5">
        <w:rPr>
          <w:sz w:val="24"/>
        </w:rPr>
        <w:tab/>
      </w:r>
    </w:p>
    <w:p w14:paraId="4655E0C8" w14:textId="22FFED7D" w:rsidR="00831598" w:rsidRPr="00B757C5" w:rsidRDefault="00831598" w:rsidP="00B757C5">
      <w:pPr>
        <w:spacing w:after="0"/>
        <w:ind w:left="720"/>
        <w:rPr>
          <w:sz w:val="24"/>
        </w:rPr>
      </w:pPr>
      <w:r w:rsidRPr="00B757C5">
        <w:rPr>
          <w:i/>
          <w:sz w:val="24"/>
        </w:rPr>
        <w:t>Question 1.2:</w:t>
      </w:r>
      <w:r w:rsidRPr="00B757C5">
        <w:rPr>
          <w:sz w:val="24"/>
        </w:rPr>
        <w:t xml:space="preserve"> What are some ‘related jobs’ that the participant may be interested in?</w:t>
      </w:r>
    </w:p>
    <w:p w14:paraId="679D206F" w14:textId="38613D96" w:rsidR="00831598" w:rsidRPr="00B757C5" w:rsidRDefault="00831598" w:rsidP="00B757C5">
      <w:pPr>
        <w:spacing w:after="0"/>
        <w:ind w:left="720"/>
        <w:rPr>
          <w:sz w:val="24"/>
        </w:rPr>
      </w:pPr>
      <w:r w:rsidRPr="00B757C5">
        <w:rPr>
          <w:i/>
          <w:sz w:val="24"/>
        </w:rPr>
        <w:t>Question 1.3:</w:t>
      </w:r>
      <w:r w:rsidRPr="00B757C5">
        <w:rPr>
          <w:sz w:val="24"/>
        </w:rPr>
        <w:t xml:space="preserve"> What is the projected growth of this occupation (state level)?  </w:t>
      </w:r>
    </w:p>
    <w:p w14:paraId="11F242FB" w14:textId="77777777" w:rsidR="00831598" w:rsidRPr="00B757C5" w:rsidRDefault="00831598" w:rsidP="00B757C5">
      <w:pPr>
        <w:spacing w:after="0"/>
        <w:ind w:left="720"/>
        <w:rPr>
          <w:sz w:val="24"/>
        </w:rPr>
      </w:pPr>
      <w:r w:rsidRPr="00B757C5">
        <w:rPr>
          <w:i/>
          <w:sz w:val="24"/>
        </w:rPr>
        <w:t>Question 1.4:</w:t>
      </w:r>
      <w:r w:rsidRPr="00B757C5">
        <w:rPr>
          <w:sz w:val="24"/>
        </w:rPr>
        <w:t xml:space="preserve"> How many workers are in this occupation?  </w:t>
      </w:r>
    </w:p>
    <w:p w14:paraId="2387EF37" w14:textId="3DE210CB" w:rsidR="00831598" w:rsidRPr="00B757C5" w:rsidRDefault="00831598" w:rsidP="00B757C5">
      <w:pPr>
        <w:spacing w:after="0" w:line="480" w:lineRule="auto"/>
        <w:ind w:left="720"/>
        <w:rPr>
          <w:sz w:val="24"/>
        </w:rPr>
      </w:pPr>
      <w:r w:rsidRPr="00B757C5">
        <w:rPr>
          <w:i/>
          <w:sz w:val="24"/>
        </w:rPr>
        <w:t>Question 1.5:</w:t>
      </w:r>
      <w:r w:rsidRPr="00B757C5">
        <w:rPr>
          <w:sz w:val="24"/>
        </w:rPr>
        <w:t xml:space="preserve"> How many openings occur each year?</w:t>
      </w:r>
      <w:r w:rsidRPr="00B757C5">
        <w:rPr>
          <w:sz w:val="24"/>
        </w:rPr>
        <w:tab/>
      </w:r>
    </w:p>
    <w:p w14:paraId="30F0E174" w14:textId="06F52A40" w:rsidR="00831598" w:rsidRPr="00CB4A04" w:rsidRDefault="00831598" w:rsidP="00B757C5">
      <w:pPr>
        <w:spacing w:after="0"/>
        <w:rPr>
          <w:b/>
          <w:sz w:val="44"/>
        </w:rPr>
      </w:pPr>
      <w:r w:rsidRPr="00CB4A04">
        <w:rPr>
          <w:b/>
          <w:sz w:val="28"/>
        </w:rPr>
        <w:t xml:space="preserve">Upward Mobility </w:t>
      </w:r>
    </w:p>
    <w:p w14:paraId="2405FC21" w14:textId="0D8CAF72" w:rsidR="00831598" w:rsidRDefault="00831598" w:rsidP="00B757C5">
      <w:pPr>
        <w:spacing w:after="0" w:line="240" w:lineRule="auto"/>
      </w:pPr>
      <w:r>
        <w:t xml:space="preserve">Will the participant stay in this job forever, or will s/he have access to growth?  </w:t>
      </w:r>
    </w:p>
    <w:p w14:paraId="14A6416D" w14:textId="77777777" w:rsidR="00831598" w:rsidRPr="00B757C5" w:rsidRDefault="00831598" w:rsidP="00B757C5">
      <w:pPr>
        <w:spacing w:after="0"/>
        <w:ind w:left="2070" w:hanging="1350"/>
        <w:rPr>
          <w:sz w:val="24"/>
        </w:rPr>
      </w:pPr>
      <w:r w:rsidRPr="00B757C5">
        <w:rPr>
          <w:i/>
          <w:sz w:val="24"/>
        </w:rPr>
        <w:t>Question 2.1:</w:t>
      </w:r>
      <w:r w:rsidRPr="00B757C5">
        <w:rPr>
          <w:sz w:val="24"/>
        </w:rPr>
        <w:t xml:space="preserve"> What industries employee people in this type of job? </w:t>
      </w:r>
    </w:p>
    <w:p w14:paraId="4928B85B" w14:textId="3D956A7C" w:rsidR="00831598" w:rsidRPr="00B757C5" w:rsidRDefault="00831598" w:rsidP="00B757C5">
      <w:pPr>
        <w:spacing w:after="0"/>
        <w:ind w:left="2070" w:hanging="1350"/>
        <w:rPr>
          <w:sz w:val="24"/>
        </w:rPr>
      </w:pPr>
      <w:r w:rsidRPr="00B757C5">
        <w:rPr>
          <w:i/>
          <w:sz w:val="24"/>
        </w:rPr>
        <w:t>Question 2.2:</w:t>
      </w:r>
      <w:r w:rsidRPr="00B757C5">
        <w:rPr>
          <w:sz w:val="24"/>
        </w:rPr>
        <w:t xml:space="preserve"> What industries have the most growth potential?</w:t>
      </w:r>
    </w:p>
    <w:p w14:paraId="3A355905" w14:textId="50F8569F" w:rsidR="00831598" w:rsidRPr="00B757C5" w:rsidRDefault="00831598" w:rsidP="00B757C5">
      <w:pPr>
        <w:spacing w:after="0"/>
        <w:ind w:left="2070" w:hanging="1350"/>
        <w:rPr>
          <w:sz w:val="24"/>
        </w:rPr>
      </w:pPr>
      <w:r w:rsidRPr="00B757C5">
        <w:rPr>
          <w:i/>
          <w:sz w:val="24"/>
        </w:rPr>
        <w:t>Question 2.3:</w:t>
      </w:r>
      <w:r w:rsidRPr="00B757C5">
        <w:rPr>
          <w:sz w:val="24"/>
        </w:rPr>
        <w:t xml:space="preserve"> List three occupations that are require more skills and educational preparation than this job.  </w:t>
      </w:r>
    </w:p>
    <w:p w14:paraId="2BA4E61D" w14:textId="77777777" w:rsidR="00831598" w:rsidRPr="00B757C5" w:rsidRDefault="00831598" w:rsidP="00B757C5">
      <w:pPr>
        <w:spacing w:after="0"/>
        <w:ind w:left="2070" w:hanging="1350"/>
        <w:rPr>
          <w:sz w:val="24"/>
        </w:rPr>
      </w:pPr>
      <w:r w:rsidRPr="00B757C5">
        <w:rPr>
          <w:i/>
          <w:sz w:val="24"/>
        </w:rPr>
        <w:t>Question 2.4:</w:t>
      </w:r>
      <w:r w:rsidRPr="00B757C5">
        <w:rPr>
          <w:sz w:val="24"/>
        </w:rPr>
        <w:t xml:space="preserve"> What education, credentialing, or skills would benefit this client in pursuit of upward career mobility?  </w:t>
      </w:r>
    </w:p>
    <w:p w14:paraId="4DB41867" w14:textId="09FE33DF" w:rsidR="00B757C5" w:rsidRPr="00B757C5" w:rsidRDefault="00831598" w:rsidP="00B757C5">
      <w:pPr>
        <w:spacing w:after="0" w:line="480" w:lineRule="auto"/>
        <w:ind w:left="2070" w:hanging="1350"/>
        <w:rPr>
          <w:sz w:val="24"/>
        </w:rPr>
      </w:pPr>
      <w:r w:rsidRPr="00B757C5">
        <w:rPr>
          <w:sz w:val="24"/>
        </w:rPr>
        <w:t>Question 2.5: Where would the participant obtain this edu</w:t>
      </w:r>
      <w:r w:rsidR="00985D33" w:rsidRPr="00B757C5">
        <w:rPr>
          <w:sz w:val="24"/>
        </w:rPr>
        <w:t>cation, credentialing, or skill</w:t>
      </w:r>
      <w:r w:rsidRPr="00B757C5">
        <w:rPr>
          <w:sz w:val="24"/>
        </w:rPr>
        <w:t>?</w:t>
      </w:r>
    </w:p>
    <w:p w14:paraId="27556DD8" w14:textId="06628B75" w:rsidR="00831598" w:rsidRPr="00CB4A04" w:rsidRDefault="00831598" w:rsidP="00B757C5">
      <w:pPr>
        <w:spacing w:after="0"/>
        <w:rPr>
          <w:b/>
          <w:sz w:val="28"/>
        </w:rPr>
      </w:pPr>
      <w:r w:rsidRPr="00CB4A04">
        <w:rPr>
          <w:b/>
          <w:sz w:val="28"/>
        </w:rPr>
        <w:t>Living Wage</w:t>
      </w:r>
    </w:p>
    <w:p w14:paraId="1363B5AA" w14:textId="7147F7C9" w:rsidR="00831598" w:rsidRDefault="00831598" w:rsidP="00B757C5">
      <w:pPr>
        <w:spacing w:after="0"/>
      </w:pPr>
      <w:r>
        <w:t xml:space="preserve">Will the participant make a living wage by pursuing this employment?  </w:t>
      </w:r>
    </w:p>
    <w:p w14:paraId="733CE517" w14:textId="4EE4E22A" w:rsidR="00831598" w:rsidRPr="00B757C5" w:rsidRDefault="00831598" w:rsidP="00B757C5">
      <w:pPr>
        <w:spacing w:after="0"/>
        <w:ind w:left="2074" w:hanging="1354"/>
        <w:rPr>
          <w:sz w:val="24"/>
        </w:rPr>
      </w:pPr>
      <w:r w:rsidRPr="00B757C5">
        <w:rPr>
          <w:i/>
          <w:sz w:val="24"/>
        </w:rPr>
        <w:t>Question 3.1:</w:t>
      </w:r>
      <w:r w:rsidR="00985D33" w:rsidRPr="00B757C5">
        <w:rPr>
          <w:sz w:val="24"/>
        </w:rPr>
        <w:t xml:space="preserve"> </w:t>
      </w:r>
      <w:r w:rsidRPr="00B757C5">
        <w:rPr>
          <w:sz w:val="24"/>
        </w:rPr>
        <w:t xml:space="preserve">What is the wage range of this job? </w:t>
      </w:r>
    </w:p>
    <w:p w14:paraId="022D9540" w14:textId="558237B0" w:rsidR="00831598" w:rsidRPr="00B757C5" w:rsidRDefault="00831598" w:rsidP="00B757C5">
      <w:pPr>
        <w:spacing w:after="0"/>
        <w:ind w:left="2074" w:hanging="1354"/>
        <w:rPr>
          <w:sz w:val="24"/>
        </w:rPr>
      </w:pPr>
      <w:r w:rsidRPr="00B757C5">
        <w:rPr>
          <w:i/>
          <w:sz w:val="24"/>
        </w:rPr>
        <w:t>Question 3.2:</w:t>
      </w:r>
      <w:r w:rsidRPr="00B757C5">
        <w:rPr>
          <w:sz w:val="24"/>
        </w:rPr>
        <w:t xml:space="preserve"> What education/work history/skills does the participant possess that would support a higher starting wage?  </w:t>
      </w:r>
    </w:p>
    <w:p w14:paraId="29C36F53" w14:textId="77777777" w:rsidR="00831598" w:rsidRPr="00B757C5" w:rsidRDefault="00831598" w:rsidP="00B757C5">
      <w:pPr>
        <w:spacing w:after="0"/>
        <w:ind w:left="2074" w:hanging="1354"/>
        <w:rPr>
          <w:sz w:val="24"/>
        </w:rPr>
      </w:pPr>
      <w:r w:rsidRPr="00B757C5">
        <w:rPr>
          <w:i/>
          <w:sz w:val="24"/>
        </w:rPr>
        <w:t>Question 3.3:</w:t>
      </w:r>
      <w:r w:rsidRPr="00B757C5">
        <w:rPr>
          <w:sz w:val="24"/>
        </w:rPr>
        <w:t xml:space="preserve"> Do most employees in this position work full-time or part-time hours?</w:t>
      </w:r>
    </w:p>
    <w:p w14:paraId="54A83E23" w14:textId="1235B17C" w:rsidR="00831598" w:rsidRPr="00B757C5" w:rsidRDefault="00831598" w:rsidP="00B757C5">
      <w:pPr>
        <w:spacing w:after="0" w:line="480" w:lineRule="auto"/>
        <w:ind w:left="2074" w:hanging="1354"/>
        <w:rPr>
          <w:sz w:val="24"/>
        </w:rPr>
      </w:pPr>
      <w:r w:rsidRPr="00B757C5">
        <w:rPr>
          <w:i/>
          <w:sz w:val="24"/>
        </w:rPr>
        <w:t>Question 3.4:</w:t>
      </w:r>
      <w:r w:rsidRPr="00B757C5">
        <w:rPr>
          <w:sz w:val="24"/>
        </w:rPr>
        <w:t xml:space="preserve"> Does this position typically</w:t>
      </w:r>
      <w:r w:rsidR="00CB4A04" w:rsidRPr="00B757C5">
        <w:rPr>
          <w:sz w:val="24"/>
        </w:rPr>
        <w:t xml:space="preserve"> offer benefits or other perks?</w:t>
      </w:r>
    </w:p>
    <w:p w14:paraId="09D3B621" w14:textId="0CBA50F5" w:rsidR="00515B31" w:rsidRDefault="00985D33" w:rsidP="00515B31">
      <w:pPr>
        <w:spacing w:after="2160" w:line="240" w:lineRule="auto"/>
      </w:pPr>
      <w:r>
        <w:t xml:space="preserve">The answers to these questions can be found throughout </w:t>
      </w:r>
      <w:r w:rsidR="00CB4A04">
        <w:t>TCI+</w:t>
      </w:r>
      <w:r w:rsidR="00515B31">
        <w:t xml:space="preserve">.  We have identified these locations on the following page. </w:t>
      </w:r>
    </w:p>
    <w:p w14:paraId="62C07D07" w14:textId="00BC0123" w:rsidR="00515B31" w:rsidRPr="00515B31" w:rsidRDefault="00515B31" w:rsidP="00515B31">
      <w:pPr>
        <w:pStyle w:val="Heading1"/>
        <w:rPr>
          <w:sz w:val="36"/>
        </w:rPr>
      </w:pPr>
      <w:r>
        <w:rPr>
          <w:sz w:val="36"/>
        </w:rPr>
        <w:lastRenderedPageBreak/>
        <w:t>TCI+ Labor Market Information Locations</w:t>
      </w:r>
    </w:p>
    <w:tbl>
      <w:tblPr>
        <w:tblStyle w:val="TableGrid"/>
        <w:tblW w:w="0" w:type="auto"/>
        <w:tblLook w:val="04A0" w:firstRow="1" w:lastRow="0" w:firstColumn="1" w:lastColumn="0" w:noHBand="0" w:noVBand="1"/>
        <w:tblCaption w:val="T C I + Labor Market Information Locations"/>
      </w:tblPr>
      <w:tblGrid>
        <w:gridCol w:w="1051"/>
        <w:gridCol w:w="1914"/>
        <w:gridCol w:w="6385"/>
      </w:tblGrid>
      <w:tr w:rsidR="00985D33" w14:paraId="7359A059" w14:textId="77777777" w:rsidTr="00877C78">
        <w:trPr>
          <w:tblHeader/>
        </w:trPr>
        <w:tc>
          <w:tcPr>
            <w:tcW w:w="1051" w:type="dxa"/>
          </w:tcPr>
          <w:p w14:paraId="048C31B0" w14:textId="08061152" w:rsidR="00985D33" w:rsidRPr="00CB4A04" w:rsidRDefault="00985D33" w:rsidP="009B0036">
            <w:pPr>
              <w:rPr>
                <w:b/>
                <w:sz w:val="20"/>
              </w:rPr>
            </w:pPr>
            <w:r w:rsidRPr="00CB4A04">
              <w:rPr>
                <w:b/>
                <w:sz w:val="20"/>
              </w:rPr>
              <w:t>Question</w:t>
            </w:r>
          </w:p>
        </w:tc>
        <w:tc>
          <w:tcPr>
            <w:tcW w:w="1914" w:type="dxa"/>
          </w:tcPr>
          <w:p w14:paraId="115AE19E" w14:textId="77425A0C" w:rsidR="00985D33" w:rsidRPr="00CB4A04" w:rsidRDefault="00985D33" w:rsidP="009B0036">
            <w:pPr>
              <w:rPr>
                <w:b/>
                <w:sz w:val="20"/>
              </w:rPr>
            </w:pPr>
            <w:r w:rsidRPr="00CB4A04">
              <w:rPr>
                <w:b/>
                <w:sz w:val="20"/>
              </w:rPr>
              <w:t>Keyword</w:t>
            </w:r>
          </w:p>
        </w:tc>
        <w:tc>
          <w:tcPr>
            <w:tcW w:w="6385" w:type="dxa"/>
          </w:tcPr>
          <w:p w14:paraId="668E121C" w14:textId="10949AC3" w:rsidR="00985D33" w:rsidRPr="00CB4A04" w:rsidRDefault="00985D33" w:rsidP="009B0036">
            <w:pPr>
              <w:rPr>
                <w:b/>
                <w:sz w:val="20"/>
              </w:rPr>
            </w:pPr>
            <w:r w:rsidRPr="00CB4A04">
              <w:rPr>
                <w:b/>
                <w:sz w:val="20"/>
              </w:rPr>
              <w:t>TCI+ Location</w:t>
            </w:r>
          </w:p>
        </w:tc>
      </w:tr>
      <w:tr w:rsidR="00985D33" w14:paraId="74671537" w14:textId="77777777" w:rsidTr="00CB4A04">
        <w:tc>
          <w:tcPr>
            <w:tcW w:w="1051" w:type="dxa"/>
          </w:tcPr>
          <w:p w14:paraId="506970EA" w14:textId="636876BA" w:rsidR="00985D33" w:rsidRPr="00CB4A04" w:rsidRDefault="00985D33" w:rsidP="009B0036">
            <w:pPr>
              <w:rPr>
                <w:sz w:val="20"/>
              </w:rPr>
            </w:pPr>
            <w:r w:rsidRPr="00CB4A04">
              <w:rPr>
                <w:sz w:val="20"/>
              </w:rPr>
              <w:t>1.1</w:t>
            </w:r>
          </w:p>
        </w:tc>
        <w:tc>
          <w:tcPr>
            <w:tcW w:w="1914" w:type="dxa"/>
          </w:tcPr>
          <w:p w14:paraId="781DA123" w14:textId="5A540165" w:rsidR="00985D33" w:rsidRPr="00CB4A04" w:rsidRDefault="001E4624" w:rsidP="009B0036">
            <w:pPr>
              <w:rPr>
                <w:sz w:val="20"/>
              </w:rPr>
            </w:pPr>
            <w:r w:rsidRPr="00CB4A04">
              <w:rPr>
                <w:sz w:val="20"/>
              </w:rPr>
              <w:t>Jobs in A</w:t>
            </w:r>
            <w:r w:rsidR="00985D33" w:rsidRPr="00CB4A04">
              <w:rPr>
                <w:sz w:val="20"/>
              </w:rPr>
              <w:t>rea</w:t>
            </w:r>
          </w:p>
        </w:tc>
        <w:tc>
          <w:tcPr>
            <w:tcW w:w="6385" w:type="dxa"/>
          </w:tcPr>
          <w:p w14:paraId="23BBBDA4" w14:textId="4C422B2B" w:rsidR="00985D33" w:rsidRPr="00CB4A04" w:rsidRDefault="00CB4A04" w:rsidP="009B0036">
            <w:pPr>
              <w:rPr>
                <w:sz w:val="20"/>
              </w:rPr>
            </w:pPr>
            <w:r w:rsidRPr="00CB4A04">
              <w:rPr>
                <w:sz w:val="20"/>
              </w:rPr>
              <w:t>Jobs tab (review postings)</w:t>
            </w:r>
          </w:p>
        </w:tc>
      </w:tr>
      <w:tr w:rsidR="00985D33" w14:paraId="1FE206EF" w14:textId="77777777" w:rsidTr="00CB4A04">
        <w:tc>
          <w:tcPr>
            <w:tcW w:w="1051" w:type="dxa"/>
          </w:tcPr>
          <w:p w14:paraId="31A5DA9D" w14:textId="267D4304" w:rsidR="00985D33" w:rsidRPr="00CB4A04" w:rsidRDefault="00985D33" w:rsidP="009B0036">
            <w:pPr>
              <w:rPr>
                <w:sz w:val="20"/>
              </w:rPr>
            </w:pPr>
            <w:r w:rsidRPr="00CB4A04">
              <w:rPr>
                <w:sz w:val="20"/>
              </w:rPr>
              <w:t>1.2</w:t>
            </w:r>
          </w:p>
        </w:tc>
        <w:tc>
          <w:tcPr>
            <w:tcW w:w="1914" w:type="dxa"/>
          </w:tcPr>
          <w:p w14:paraId="42C087C9" w14:textId="59D60AA6" w:rsidR="00985D33" w:rsidRPr="00CB4A04" w:rsidRDefault="001E4624" w:rsidP="009B0036">
            <w:pPr>
              <w:rPr>
                <w:sz w:val="20"/>
              </w:rPr>
            </w:pPr>
            <w:r w:rsidRPr="00CB4A04">
              <w:rPr>
                <w:sz w:val="20"/>
              </w:rPr>
              <w:t>Related Jobs</w:t>
            </w:r>
          </w:p>
        </w:tc>
        <w:tc>
          <w:tcPr>
            <w:tcW w:w="6385" w:type="dxa"/>
          </w:tcPr>
          <w:p w14:paraId="6F26002F" w14:textId="418D57C0" w:rsidR="00985D33" w:rsidRPr="00CB4A04" w:rsidRDefault="00CB4A04" w:rsidP="009B0036">
            <w:pPr>
              <w:rPr>
                <w:sz w:val="20"/>
              </w:rPr>
            </w:pPr>
            <w:r w:rsidRPr="00CB4A04">
              <w:rPr>
                <w:sz w:val="20"/>
              </w:rPr>
              <w:t>Related Jobs tab –</w:t>
            </w:r>
            <w:r>
              <w:t xml:space="preserve"> </w:t>
            </w:r>
            <w:r w:rsidRPr="00CB4A04">
              <w:rPr>
                <w:sz w:val="20"/>
              </w:rPr>
              <w:t>Related by Skill, Related by Interest subtabs</w:t>
            </w:r>
          </w:p>
        </w:tc>
      </w:tr>
      <w:tr w:rsidR="00985D33" w14:paraId="51A49977" w14:textId="77777777" w:rsidTr="00CB4A04">
        <w:tc>
          <w:tcPr>
            <w:tcW w:w="1051" w:type="dxa"/>
          </w:tcPr>
          <w:p w14:paraId="3D30BC0B" w14:textId="3AB6B121" w:rsidR="00985D33" w:rsidRPr="00CB4A04" w:rsidRDefault="00985D33" w:rsidP="009B0036">
            <w:pPr>
              <w:rPr>
                <w:sz w:val="20"/>
              </w:rPr>
            </w:pPr>
            <w:r w:rsidRPr="00CB4A04">
              <w:rPr>
                <w:sz w:val="20"/>
              </w:rPr>
              <w:t>1.3</w:t>
            </w:r>
          </w:p>
        </w:tc>
        <w:tc>
          <w:tcPr>
            <w:tcW w:w="1914" w:type="dxa"/>
          </w:tcPr>
          <w:p w14:paraId="11AAB4D6" w14:textId="3E3B60BC" w:rsidR="00985D33" w:rsidRPr="00CB4A04" w:rsidRDefault="001E4624" w:rsidP="009B0036">
            <w:pPr>
              <w:rPr>
                <w:sz w:val="20"/>
              </w:rPr>
            </w:pPr>
            <w:r w:rsidRPr="00CB4A04">
              <w:rPr>
                <w:sz w:val="20"/>
              </w:rPr>
              <w:t>Growth</w:t>
            </w:r>
          </w:p>
        </w:tc>
        <w:tc>
          <w:tcPr>
            <w:tcW w:w="6385" w:type="dxa"/>
          </w:tcPr>
          <w:p w14:paraId="5CE82A1E" w14:textId="33D86468" w:rsidR="00985D33" w:rsidRPr="00CB4A04" w:rsidRDefault="00CB4A04" w:rsidP="009B0036">
            <w:pPr>
              <w:rPr>
                <w:sz w:val="20"/>
              </w:rPr>
            </w:pPr>
            <w:r w:rsidRPr="00CB4A04">
              <w:rPr>
                <w:sz w:val="20"/>
              </w:rPr>
              <w:t>Viability tab – Job Trends subtab</w:t>
            </w:r>
          </w:p>
        </w:tc>
      </w:tr>
      <w:tr w:rsidR="00985D33" w14:paraId="7F6A60B9" w14:textId="77777777" w:rsidTr="00CB4A04">
        <w:tc>
          <w:tcPr>
            <w:tcW w:w="1051" w:type="dxa"/>
          </w:tcPr>
          <w:p w14:paraId="32A03888" w14:textId="17F164B8" w:rsidR="00985D33" w:rsidRPr="00CB4A04" w:rsidRDefault="00985D33" w:rsidP="009B0036">
            <w:pPr>
              <w:rPr>
                <w:sz w:val="20"/>
              </w:rPr>
            </w:pPr>
            <w:r w:rsidRPr="00CB4A04">
              <w:rPr>
                <w:sz w:val="20"/>
              </w:rPr>
              <w:t>1.4</w:t>
            </w:r>
          </w:p>
        </w:tc>
        <w:tc>
          <w:tcPr>
            <w:tcW w:w="1914" w:type="dxa"/>
          </w:tcPr>
          <w:p w14:paraId="47A58C20" w14:textId="1FE2ED5B" w:rsidR="00985D33" w:rsidRPr="00CB4A04" w:rsidRDefault="001E4624" w:rsidP="009B0036">
            <w:pPr>
              <w:rPr>
                <w:sz w:val="20"/>
              </w:rPr>
            </w:pPr>
            <w:r w:rsidRPr="00CB4A04">
              <w:rPr>
                <w:sz w:val="20"/>
              </w:rPr>
              <w:t># of Workers</w:t>
            </w:r>
          </w:p>
        </w:tc>
        <w:tc>
          <w:tcPr>
            <w:tcW w:w="6385" w:type="dxa"/>
          </w:tcPr>
          <w:p w14:paraId="34FD95D8" w14:textId="6DF6B48C" w:rsidR="00985D33" w:rsidRPr="00CB4A04" w:rsidRDefault="00CB4A04" w:rsidP="009B0036">
            <w:pPr>
              <w:rPr>
                <w:sz w:val="20"/>
              </w:rPr>
            </w:pPr>
            <w:r w:rsidRPr="00CB4A04">
              <w:rPr>
                <w:sz w:val="20"/>
              </w:rPr>
              <w:t>Viability tab – Job Trends subtab</w:t>
            </w:r>
          </w:p>
        </w:tc>
      </w:tr>
      <w:tr w:rsidR="00985D33" w14:paraId="27EFB49E" w14:textId="77777777" w:rsidTr="00CB4A04">
        <w:tc>
          <w:tcPr>
            <w:tcW w:w="1051" w:type="dxa"/>
          </w:tcPr>
          <w:p w14:paraId="2F0D9092" w14:textId="4D74DDE0" w:rsidR="00985D33" w:rsidRPr="00CB4A04" w:rsidRDefault="00985D33" w:rsidP="009B0036">
            <w:pPr>
              <w:rPr>
                <w:sz w:val="20"/>
              </w:rPr>
            </w:pPr>
            <w:r w:rsidRPr="00CB4A04">
              <w:rPr>
                <w:sz w:val="20"/>
              </w:rPr>
              <w:t>1.5</w:t>
            </w:r>
          </w:p>
        </w:tc>
        <w:tc>
          <w:tcPr>
            <w:tcW w:w="1914" w:type="dxa"/>
          </w:tcPr>
          <w:p w14:paraId="366FF227" w14:textId="3BEE47F2" w:rsidR="00985D33" w:rsidRPr="00CB4A04" w:rsidRDefault="001E4624" w:rsidP="009B0036">
            <w:pPr>
              <w:rPr>
                <w:sz w:val="20"/>
              </w:rPr>
            </w:pPr>
            <w:r w:rsidRPr="00CB4A04">
              <w:rPr>
                <w:sz w:val="20"/>
              </w:rPr>
              <w:t>Annual Openings</w:t>
            </w:r>
          </w:p>
        </w:tc>
        <w:tc>
          <w:tcPr>
            <w:tcW w:w="6385" w:type="dxa"/>
          </w:tcPr>
          <w:p w14:paraId="7FA99616" w14:textId="7F617E21" w:rsidR="00985D33" w:rsidRPr="00CB4A04" w:rsidRDefault="00CB4A04" w:rsidP="009B0036">
            <w:pPr>
              <w:rPr>
                <w:sz w:val="20"/>
              </w:rPr>
            </w:pPr>
            <w:r w:rsidRPr="00CB4A04">
              <w:rPr>
                <w:sz w:val="20"/>
              </w:rPr>
              <w:t>Viability tab – Job Trends subtab</w:t>
            </w:r>
          </w:p>
        </w:tc>
      </w:tr>
      <w:tr w:rsidR="00985D33" w14:paraId="530C8586" w14:textId="77777777" w:rsidTr="00CB4A04">
        <w:tc>
          <w:tcPr>
            <w:tcW w:w="1051" w:type="dxa"/>
          </w:tcPr>
          <w:p w14:paraId="31F0D728" w14:textId="0FE33A4D" w:rsidR="00985D33" w:rsidRPr="00CB4A04" w:rsidRDefault="00985D33" w:rsidP="009B0036">
            <w:pPr>
              <w:rPr>
                <w:sz w:val="20"/>
              </w:rPr>
            </w:pPr>
            <w:r w:rsidRPr="00CB4A04">
              <w:rPr>
                <w:sz w:val="20"/>
              </w:rPr>
              <w:t>2.1</w:t>
            </w:r>
          </w:p>
        </w:tc>
        <w:tc>
          <w:tcPr>
            <w:tcW w:w="1914" w:type="dxa"/>
          </w:tcPr>
          <w:p w14:paraId="7F7AF77D" w14:textId="12F384BF" w:rsidR="00985D33" w:rsidRPr="00CB4A04" w:rsidRDefault="001E4624" w:rsidP="009B0036">
            <w:pPr>
              <w:rPr>
                <w:sz w:val="20"/>
              </w:rPr>
            </w:pPr>
            <w:r w:rsidRPr="00CB4A04">
              <w:rPr>
                <w:sz w:val="20"/>
              </w:rPr>
              <w:t>In</w:t>
            </w:r>
            <w:r w:rsidR="00CB4A04" w:rsidRPr="00CB4A04">
              <w:rPr>
                <w:sz w:val="20"/>
              </w:rPr>
              <w:t>dustries Hires</w:t>
            </w:r>
          </w:p>
        </w:tc>
        <w:tc>
          <w:tcPr>
            <w:tcW w:w="6385" w:type="dxa"/>
          </w:tcPr>
          <w:p w14:paraId="2B756E12" w14:textId="6735950D" w:rsidR="00985D33" w:rsidRPr="00CB4A04" w:rsidRDefault="00CB4A04" w:rsidP="009B0036">
            <w:pPr>
              <w:rPr>
                <w:sz w:val="20"/>
              </w:rPr>
            </w:pPr>
            <w:r w:rsidRPr="00CB4A04">
              <w:rPr>
                <w:sz w:val="20"/>
              </w:rPr>
              <w:t>Viability tab – Industries subtab</w:t>
            </w:r>
          </w:p>
        </w:tc>
      </w:tr>
      <w:tr w:rsidR="00985D33" w14:paraId="21031C64" w14:textId="77777777" w:rsidTr="00CB4A04">
        <w:tc>
          <w:tcPr>
            <w:tcW w:w="1051" w:type="dxa"/>
          </w:tcPr>
          <w:p w14:paraId="226B4F7B" w14:textId="50C9564D" w:rsidR="00985D33" w:rsidRPr="00CB4A04" w:rsidRDefault="00985D33" w:rsidP="009B0036">
            <w:pPr>
              <w:rPr>
                <w:sz w:val="20"/>
              </w:rPr>
            </w:pPr>
            <w:r w:rsidRPr="00CB4A04">
              <w:rPr>
                <w:sz w:val="20"/>
              </w:rPr>
              <w:t>2.2</w:t>
            </w:r>
          </w:p>
        </w:tc>
        <w:tc>
          <w:tcPr>
            <w:tcW w:w="1914" w:type="dxa"/>
          </w:tcPr>
          <w:p w14:paraId="09D4E772" w14:textId="0028938A" w:rsidR="00985D33" w:rsidRPr="00CB4A04" w:rsidRDefault="00CB4A04" w:rsidP="009B0036">
            <w:pPr>
              <w:rPr>
                <w:sz w:val="20"/>
              </w:rPr>
            </w:pPr>
            <w:r w:rsidRPr="00CB4A04">
              <w:rPr>
                <w:sz w:val="20"/>
              </w:rPr>
              <w:t>Industries % Growth</w:t>
            </w:r>
          </w:p>
        </w:tc>
        <w:tc>
          <w:tcPr>
            <w:tcW w:w="6385" w:type="dxa"/>
          </w:tcPr>
          <w:p w14:paraId="47BFB803" w14:textId="389C86AB" w:rsidR="00985D33" w:rsidRPr="00CB4A04" w:rsidRDefault="00CB4A04" w:rsidP="009B0036">
            <w:pPr>
              <w:rPr>
                <w:sz w:val="20"/>
              </w:rPr>
            </w:pPr>
            <w:r w:rsidRPr="00CB4A04">
              <w:rPr>
                <w:sz w:val="20"/>
              </w:rPr>
              <w:t>Viability tab – Industries subtab</w:t>
            </w:r>
          </w:p>
        </w:tc>
      </w:tr>
      <w:tr w:rsidR="00985D33" w14:paraId="288BDABC" w14:textId="77777777" w:rsidTr="00CB4A04">
        <w:tc>
          <w:tcPr>
            <w:tcW w:w="1051" w:type="dxa"/>
          </w:tcPr>
          <w:p w14:paraId="0D1F0A68" w14:textId="540C0ED6" w:rsidR="00985D33" w:rsidRPr="00CB4A04" w:rsidRDefault="00985D33" w:rsidP="009B0036">
            <w:pPr>
              <w:rPr>
                <w:sz w:val="20"/>
              </w:rPr>
            </w:pPr>
            <w:r w:rsidRPr="00CB4A04">
              <w:rPr>
                <w:sz w:val="20"/>
              </w:rPr>
              <w:t>2.3</w:t>
            </w:r>
          </w:p>
        </w:tc>
        <w:tc>
          <w:tcPr>
            <w:tcW w:w="1914" w:type="dxa"/>
          </w:tcPr>
          <w:p w14:paraId="7ADEFAFD" w14:textId="3518F9B2" w:rsidR="00985D33" w:rsidRPr="00CB4A04" w:rsidRDefault="00CB4A04" w:rsidP="009B0036">
            <w:pPr>
              <w:rPr>
                <w:sz w:val="20"/>
              </w:rPr>
            </w:pPr>
            <w:r w:rsidRPr="00CB4A04">
              <w:rPr>
                <w:sz w:val="20"/>
              </w:rPr>
              <w:t>Career Pathways</w:t>
            </w:r>
          </w:p>
        </w:tc>
        <w:tc>
          <w:tcPr>
            <w:tcW w:w="6385" w:type="dxa"/>
          </w:tcPr>
          <w:p w14:paraId="574FB97D" w14:textId="3971B365" w:rsidR="00985D33" w:rsidRPr="00CB4A04" w:rsidRDefault="00CB4A04" w:rsidP="009B0036">
            <w:pPr>
              <w:rPr>
                <w:sz w:val="20"/>
              </w:rPr>
            </w:pPr>
            <w:r w:rsidRPr="00CB4A04">
              <w:rPr>
                <w:sz w:val="20"/>
              </w:rPr>
              <w:t>Related Jobs tab – Career Pathways subtab</w:t>
            </w:r>
          </w:p>
        </w:tc>
      </w:tr>
      <w:tr w:rsidR="00985D33" w14:paraId="324A1FD1" w14:textId="77777777" w:rsidTr="00CB4A04">
        <w:tc>
          <w:tcPr>
            <w:tcW w:w="1051" w:type="dxa"/>
          </w:tcPr>
          <w:p w14:paraId="130D4221" w14:textId="187E4E4D" w:rsidR="00985D33" w:rsidRPr="00CB4A04" w:rsidRDefault="00985D33" w:rsidP="009B0036">
            <w:pPr>
              <w:rPr>
                <w:sz w:val="20"/>
              </w:rPr>
            </w:pPr>
            <w:r w:rsidRPr="00CB4A04">
              <w:rPr>
                <w:sz w:val="20"/>
              </w:rPr>
              <w:t>2.4</w:t>
            </w:r>
          </w:p>
        </w:tc>
        <w:tc>
          <w:tcPr>
            <w:tcW w:w="1914" w:type="dxa"/>
          </w:tcPr>
          <w:p w14:paraId="7EAEB1AB" w14:textId="0C0ABCA4" w:rsidR="00985D33" w:rsidRPr="00CB4A04" w:rsidRDefault="00CB4A04" w:rsidP="009B0036">
            <w:pPr>
              <w:rPr>
                <w:sz w:val="20"/>
              </w:rPr>
            </w:pPr>
            <w:r w:rsidRPr="00CB4A04">
              <w:rPr>
                <w:sz w:val="20"/>
              </w:rPr>
              <w:t>Credentials</w:t>
            </w:r>
          </w:p>
        </w:tc>
        <w:tc>
          <w:tcPr>
            <w:tcW w:w="6385" w:type="dxa"/>
          </w:tcPr>
          <w:p w14:paraId="0EE2EA7B" w14:textId="6A4DC82D" w:rsidR="00985D33" w:rsidRPr="00CB4A04" w:rsidRDefault="00CB4A04" w:rsidP="009B0036">
            <w:pPr>
              <w:rPr>
                <w:sz w:val="20"/>
              </w:rPr>
            </w:pPr>
            <w:r w:rsidRPr="00CB4A04">
              <w:rPr>
                <w:sz w:val="20"/>
              </w:rPr>
              <w:t>Training tab – Licenses and Certifications subtab</w:t>
            </w:r>
          </w:p>
        </w:tc>
      </w:tr>
      <w:tr w:rsidR="00985D33" w:rsidRPr="00CB4A04" w14:paraId="7F209E4D" w14:textId="77777777" w:rsidTr="00CB4A04">
        <w:tc>
          <w:tcPr>
            <w:tcW w:w="1051" w:type="dxa"/>
          </w:tcPr>
          <w:p w14:paraId="749787C4" w14:textId="23690FB4" w:rsidR="00985D33" w:rsidRPr="00CB4A04" w:rsidRDefault="00985D33" w:rsidP="009B0036">
            <w:pPr>
              <w:rPr>
                <w:sz w:val="20"/>
              </w:rPr>
            </w:pPr>
            <w:r w:rsidRPr="00CB4A04">
              <w:rPr>
                <w:sz w:val="20"/>
              </w:rPr>
              <w:t>2.5</w:t>
            </w:r>
          </w:p>
        </w:tc>
        <w:tc>
          <w:tcPr>
            <w:tcW w:w="1914" w:type="dxa"/>
          </w:tcPr>
          <w:p w14:paraId="74406263" w14:textId="3ED81F12" w:rsidR="00985D33" w:rsidRPr="00CB4A04" w:rsidRDefault="00CB4A04" w:rsidP="009B0036">
            <w:pPr>
              <w:rPr>
                <w:sz w:val="20"/>
              </w:rPr>
            </w:pPr>
            <w:r w:rsidRPr="00CB4A04">
              <w:rPr>
                <w:sz w:val="20"/>
              </w:rPr>
              <w:t>School Locations</w:t>
            </w:r>
          </w:p>
        </w:tc>
        <w:tc>
          <w:tcPr>
            <w:tcW w:w="6385" w:type="dxa"/>
          </w:tcPr>
          <w:p w14:paraId="650B574A" w14:textId="12BEC23B" w:rsidR="00985D33" w:rsidRPr="00CB4A04" w:rsidRDefault="00CB4A04" w:rsidP="009B0036">
            <w:pPr>
              <w:rPr>
                <w:sz w:val="20"/>
              </w:rPr>
            </w:pPr>
            <w:r w:rsidRPr="00CB4A04">
              <w:rPr>
                <w:sz w:val="20"/>
              </w:rPr>
              <w:t>Training tab – Schools subtab</w:t>
            </w:r>
          </w:p>
        </w:tc>
      </w:tr>
      <w:tr w:rsidR="00985D33" w:rsidRPr="00CB4A04" w14:paraId="1835C554" w14:textId="77777777" w:rsidTr="00CB4A04">
        <w:tc>
          <w:tcPr>
            <w:tcW w:w="1051" w:type="dxa"/>
          </w:tcPr>
          <w:p w14:paraId="761B4706" w14:textId="480BBF1C" w:rsidR="00985D33" w:rsidRPr="00CB4A04" w:rsidRDefault="00985D33" w:rsidP="009B0036">
            <w:pPr>
              <w:rPr>
                <w:sz w:val="20"/>
              </w:rPr>
            </w:pPr>
            <w:r w:rsidRPr="00CB4A04">
              <w:rPr>
                <w:sz w:val="20"/>
              </w:rPr>
              <w:t>3.1</w:t>
            </w:r>
          </w:p>
        </w:tc>
        <w:tc>
          <w:tcPr>
            <w:tcW w:w="1914" w:type="dxa"/>
          </w:tcPr>
          <w:p w14:paraId="0F809C7B" w14:textId="664A5EE8" w:rsidR="00985D33" w:rsidRPr="00CB4A04" w:rsidRDefault="00CB4A04" w:rsidP="009B0036">
            <w:pPr>
              <w:rPr>
                <w:sz w:val="20"/>
              </w:rPr>
            </w:pPr>
            <w:r w:rsidRPr="00CB4A04">
              <w:rPr>
                <w:sz w:val="20"/>
              </w:rPr>
              <w:t>Wage Range</w:t>
            </w:r>
          </w:p>
        </w:tc>
        <w:tc>
          <w:tcPr>
            <w:tcW w:w="6385" w:type="dxa"/>
          </w:tcPr>
          <w:p w14:paraId="53FFD25B" w14:textId="7C3B5BAC" w:rsidR="00985D33" w:rsidRPr="00CB4A04" w:rsidRDefault="00CB4A04" w:rsidP="009B0036">
            <w:pPr>
              <w:rPr>
                <w:sz w:val="20"/>
              </w:rPr>
            </w:pPr>
            <w:r w:rsidRPr="00CB4A04">
              <w:rPr>
                <w:sz w:val="20"/>
              </w:rPr>
              <w:t>Viability tab – Wages subtab</w:t>
            </w:r>
          </w:p>
        </w:tc>
      </w:tr>
      <w:tr w:rsidR="00985D33" w:rsidRPr="00CB4A04" w14:paraId="36A93C63" w14:textId="77777777" w:rsidTr="00CB4A04">
        <w:tc>
          <w:tcPr>
            <w:tcW w:w="1051" w:type="dxa"/>
          </w:tcPr>
          <w:p w14:paraId="0BD6E585" w14:textId="5A6FFA18" w:rsidR="00985D33" w:rsidRPr="00CB4A04" w:rsidRDefault="00985D33" w:rsidP="009B0036">
            <w:pPr>
              <w:rPr>
                <w:sz w:val="20"/>
              </w:rPr>
            </w:pPr>
            <w:r w:rsidRPr="00CB4A04">
              <w:rPr>
                <w:sz w:val="20"/>
              </w:rPr>
              <w:t>3.2</w:t>
            </w:r>
          </w:p>
        </w:tc>
        <w:tc>
          <w:tcPr>
            <w:tcW w:w="1914" w:type="dxa"/>
          </w:tcPr>
          <w:p w14:paraId="4E2FD364" w14:textId="0F8FDA4B" w:rsidR="00985D33" w:rsidRPr="00CB4A04" w:rsidRDefault="00CB4A04" w:rsidP="009B0036">
            <w:pPr>
              <w:rPr>
                <w:sz w:val="20"/>
              </w:rPr>
            </w:pPr>
            <w:r w:rsidRPr="00CB4A04">
              <w:rPr>
                <w:sz w:val="20"/>
              </w:rPr>
              <w:t>Experience/Skills</w:t>
            </w:r>
          </w:p>
        </w:tc>
        <w:tc>
          <w:tcPr>
            <w:tcW w:w="6385" w:type="dxa"/>
          </w:tcPr>
          <w:p w14:paraId="1BCD8663" w14:textId="43EA06A6" w:rsidR="00985D33" w:rsidRPr="00CB4A04" w:rsidRDefault="00CB4A04" w:rsidP="009B0036">
            <w:pPr>
              <w:rPr>
                <w:sz w:val="20"/>
              </w:rPr>
            </w:pPr>
            <w:r w:rsidRPr="00CB4A04">
              <w:rPr>
                <w:sz w:val="20"/>
              </w:rPr>
              <w:t>Training tab – Experience / Education subtab</w:t>
            </w:r>
          </w:p>
        </w:tc>
      </w:tr>
      <w:tr w:rsidR="00985D33" w:rsidRPr="00CB4A04" w14:paraId="27BE977E" w14:textId="77777777" w:rsidTr="00CB4A04">
        <w:tc>
          <w:tcPr>
            <w:tcW w:w="1051" w:type="dxa"/>
          </w:tcPr>
          <w:p w14:paraId="49E08F4E" w14:textId="27D18DB8" w:rsidR="00985D33" w:rsidRPr="00CB4A04" w:rsidRDefault="00985D33" w:rsidP="009B0036">
            <w:pPr>
              <w:rPr>
                <w:sz w:val="20"/>
              </w:rPr>
            </w:pPr>
            <w:r w:rsidRPr="00CB4A04">
              <w:rPr>
                <w:sz w:val="20"/>
              </w:rPr>
              <w:t>3.3</w:t>
            </w:r>
          </w:p>
        </w:tc>
        <w:tc>
          <w:tcPr>
            <w:tcW w:w="1914" w:type="dxa"/>
          </w:tcPr>
          <w:p w14:paraId="46E68485" w14:textId="5AF49D6B" w:rsidR="00985D33" w:rsidRPr="00CB4A04" w:rsidRDefault="00CB4A04" w:rsidP="009B0036">
            <w:pPr>
              <w:rPr>
                <w:sz w:val="20"/>
              </w:rPr>
            </w:pPr>
            <w:r w:rsidRPr="00CB4A04">
              <w:rPr>
                <w:sz w:val="20"/>
              </w:rPr>
              <w:t>Full or Part Time</w:t>
            </w:r>
          </w:p>
        </w:tc>
        <w:tc>
          <w:tcPr>
            <w:tcW w:w="6385" w:type="dxa"/>
          </w:tcPr>
          <w:p w14:paraId="1476AC59" w14:textId="36D9D09C" w:rsidR="00985D33" w:rsidRPr="00CB4A04" w:rsidRDefault="00CB4A04" w:rsidP="009B0036">
            <w:pPr>
              <w:rPr>
                <w:sz w:val="20"/>
              </w:rPr>
            </w:pPr>
            <w:r w:rsidRPr="00CB4A04">
              <w:rPr>
                <w:sz w:val="20"/>
              </w:rPr>
              <w:t>Overview tab</w:t>
            </w:r>
          </w:p>
        </w:tc>
      </w:tr>
      <w:tr w:rsidR="00985D33" w:rsidRPr="00CB4A04" w14:paraId="1715DC22" w14:textId="77777777" w:rsidTr="00CB4A04">
        <w:tc>
          <w:tcPr>
            <w:tcW w:w="1051" w:type="dxa"/>
          </w:tcPr>
          <w:p w14:paraId="605C60C6" w14:textId="32B2F10B" w:rsidR="00985D33" w:rsidRPr="00CB4A04" w:rsidRDefault="00985D33" w:rsidP="009B0036">
            <w:pPr>
              <w:rPr>
                <w:sz w:val="20"/>
              </w:rPr>
            </w:pPr>
            <w:r w:rsidRPr="00CB4A04">
              <w:rPr>
                <w:sz w:val="20"/>
              </w:rPr>
              <w:t>3.4</w:t>
            </w:r>
          </w:p>
        </w:tc>
        <w:tc>
          <w:tcPr>
            <w:tcW w:w="1914" w:type="dxa"/>
          </w:tcPr>
          <w:p w14:paraId="52F987A3" w14:textId="1BBB053E" w:rsidR="00985D33" w:rsidRPr="00CB4A04" w:rsidRDefault="00CB4A04" w:rsidP="009B0036">
            <w:pPr>
              <w:rPr>
                <w:sz w:val="20"/>
              </w:rPr>
            </w:pPr>
            <w:r w:rsidRPr="00CB4A04">
              <w:rPr>
                <w:sz w:val="20"/>
              </w:rPr>
              <w:t>Benefits and Perks</w:t>
            </w:r>
          </w:p>
        </w:tc>
        <w:tc>
          <w:tcPr>
            <w:tcW w:w="6385" w:type="dxa"/>
          </w:tcPr>
          <w:p w14:paraId="49D54DC8" w14:textId="476EE240" w:rsidR="00985D33" w:rsidRPr="00CB4A04" w:rsidRDefault="00CB4A04" w:rsidP="009B0036">
            <w:pPr>
              <w:rPr>
                <w:sz w:val="20"/>
              </w:rPr>
            </w:pPr>
            <w:r w:rsidRPr="00CB4A04">
              <w:rPr>
                <w:sz w:val="20"/>
              </w:rPr>
              <w:t>Jobs tab (review postings)</w:t>
            </w:r>
          </w:p>
        </w:tc>
      </w:tr>
    </w:tbl>
    <w:p w14:paraId="284881DA" w14:textId="244196EB" w:rsidR="009F7742" w:rsidRPr="007510F9" w:rsidRDefault="009F7742" w:rsidP="00515B31">
      <w:pPr>
        <w:spacing w:before="480" w:after="0"/>
        <w:rPr>
          <w:b/>
          <w:sz w:val="40"/>
        </w:rPr>
      </w:pPr>
      <w:r>
        <w:rPr>
          <w:b/>
          <w:sz w:val="32"/>
        </w:rPr>
        <w:t>In Conclusion</w:t>
      </w:r>
    </w:p>
    <w:p w14:paraId="22EF9022" w14:textId="12007AB3" w:rsidR="009F7742" w:rsidRPr="00505145" w:rsidRDefault="009F7742" w:rsidP="00505145">
      <w:pPr>
        <w:spacing w:line="240" w:lineRule="auto"/>
      </w:pPr>
      <w:r>
        <w:t xml:space="preserve">The data presented above is meant to provide a VR professional a direct method of using The Career Index Plus (TCI+) to document how a vocational goal meets the unique strengths, priorities, concerns, abilities, capabilities, and interests of a VR participant, ultimately documenting the data found in the Individualized Plan for Employment (IPE).  We are hopeful this guide has provided a new tool in the VR toolbox.  </w:t>
      </w:r>
    </w:p>
    <w:sectPr w:rsidR="009F7742" w:rsidRPr="00505145" w:rsidSect="00CB4A04">
      <w:headerReference w:type="default" r:id="rId16"/>
      <w:footerReference w:type="default" r:id="rId17"/>
      <w:pgSz w:w="12240" w:h="15840"/>
      <w:pgMar w:top="1440" w:right="1440" w:bottom="12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D827D" w14:textId="77777777" w:rsidR="00D03558" w:rsidRDefault="00D03558" w:rsidP="002A0D8F">
      <w:pPr>
        <w:spacing w:after="0" w:line="240" w:lineRule="auto"/>
      </w:pPr>
      <w:r>
        <w:separator/>
      </w:r>
    </w:p>
  </w:endnote>
  <w:endnote w:type="continuationSeparator" w:id="0">
    <w:p w14:paraId="3702FF3F" w14:textId="77777777" w:rsidR="00D03558" w:rsidRDefault="00D03558" w:rsidP="002A0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38FF" w14:textId="1E063964" w:rsidR="005D3B97" w:rsidRDefault="005D3B97">
    <w:pPr>
      <w:pStyle w:val="Footer"/>
      <w:jc w:val="right"/>
    </w:pPr>
    <w:r w:rsidRPr="005D3B97">
      <w:rPr>
        <w:color w:val="4F81BD"/>
      </w:rPr>
      <w:t xml:space="preserve">TheCareerIndex.com   </w:t>
    </w:r>
    <w:sdt>
      <w:sdtPr>
        <w:id w:val="-1533808313"/>
        <w:docPartObj>
          <w:docPartGallery w:val="Page Numbers (Bottom of Page)"/>
          <w:docPartUnique/>
        </w:docPartObj>
      </w:sdtPr>
      <w:sdtEndPr>
        <w:rPr>
          <w:noProof/>
        </w:rPr>
      </w:sdtEndPr>
      <w:sdtContent>
        <w:r w:rsidR="00A0076C">
          <w:fldChar w:fldCharType="begin"/>
        </w:r>
        <w:r>
          <w:instrText xml:space="preserve"> PAGE   \* MERGEFORMAT </w:instrText>
        </w:r>
        <w:r w:rsidR="00A0076C">
          <w:fldChar w:fldCharType="separate"/>
        </w:r>
        <w:r w:rsidR="00C94E00">
          <w:rPr>
            <w:noProof/>
          </w:rPr>
          <w:t>4</w:t>
        </w:r>
        <w:r w:rsidR="00A0076C">
          <w:rPr>
            <w:noProof/>
          </w:rPr>
          <w:fldChar w:fldCharType="end"/>
        </w:r>
      </w:sdtContent>
    </w:sdt>
  </w:p>
  <w:p w14:paraId="655D71EA" w14:textId="77777777" w:rsidR="002A0D8F" w:rsidRDefault="002A0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C8CB7" w14:textId="77777777" w:rsidR="00D03558" w:rsidRDefault="00D03558" w:rsidP="002A0D8F">
      <w:pPr>
        <w:spacing w:after="0" w:line="240" w:lineRule="auto"/>
      </w:pPr>
      <w:r>
        <w:separator/>
      </w:r>
    </w:p>
  </w:footnote>
  <w:footnote w:type="continuationSeparator" w:id="0">
    <w:p w14:paraId="18491717" w14:textId="77777777" w:rsidR="00D03558" w:rsidRDefault="00D03558" w:rsidP="002A0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B356F" w14:textId="77777777" w:rsidR="002A0D8F" w:rsidRDefault="002A0D8F" w:rsidP="00A62E44">
    <w:pPr>
      <w:pStyle w:val="Header"/>
      <w:jc w:val="right"/>
    </w:pPr>
    <w:r>
      <w:rPr>
        <w:noProof/>
      </w:rPr>
      <w:drawing>
        <wp:inline distT="0" distB="0" distL="0" distR="0" wp14:anchorId="3EBD0F88" wp14:editId="7609B0F1">
          <wp:extent cx="2609850" cy="456742"/>
          <wp:effectExtent l="0" t="0" r="0" b="635"/>
          <wp:docPr id="16" name="Picture 16" descr="The Career Index Plus Logo says &quot;The Career Index Pl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ieminen\Desktop\tci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314" cy="4744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654"/>
    <w:multiLevelType w:val="hybridMultilevel"/>
    <w:tmpl w:val="18A25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72E68"/>
    <w:multiLevelType w:val="hybridMultilevel"/>
    <w:tmpl w:val="0D20C4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E70D5"/>
    <w:multiLevelType w:val="hybridMultilevel"/>
    <w:tmpl w:val="C35C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35D69"/>
    <w:multiLevelType w:val="hybridMultilevel"/>
    <w:tmpl w:val="B6FC5C64"/>
    <w:lvl w:ilvl="0" w:tplc="E7E24FF4">
      <w:start w:val="1"/>
      <w:numFmt w:val="bullet"/>
      <w:lvlText w:val="•"/>
      <w:lvlJc w:val="left"/>
      <w:pPr>
        <w:tabs>
          <w:tab w:val="num" w:pos="720"/>
        </w:tabs>
        <w:ind w:left="720" w:hanging="360"/>
      </w:pPr>
      <w:rPr>
        <w:rFonts w:ascii="Arial" w:hAnsi="Arial" w:hint="default"/>
      </w:rPr>
    </w:lvl>
    <w:lvl w:ilvl="1" w:tplc="D8BC4AA8">
      <w:start w:val="1"/>
      <w:numFmt w:val="bullet"/>
      <w:lvlText w:val="•"/>
      <w:lvlJc w:val="left"/>
      <w:pPr>
        <w:tabs>
          <w:tab w:val="num" w:pos="1440"/>
        </w:tabs>
        <w:ind w:left="1440" w:hanging="360"/>
      </w:pPr>
      <w:rPr>
        <w:rFonts w:ascii="Arial" w:hAnsi="Arial" w:hint="default"/>
      </w:rPr>
    </w:lvl>
    <w:lvl w:ilvl="2" w:tplc="7BA286E8" w:tentative="1">
      <w:start w:val="1"/>
      <w:numFmt w:val="bullet"/>
      <w:lvlText w:val="•"/>
      <w:lvlJc w:val="left"/>
      <w:pPr>
        <w:tabs>
          <w:tab w:val="num" w:pos="2160"/>
        </w:tabs>
        <w:ind w:left="2160" w:hanging="360"/>
      </w:pPr>
      <w:rPr>
        <w:rFonts w:ascii="Arial" w:hAnsi="Arial" w:hint="default"/>
      </w:rPr>
    </w:lvl>
    <w:lvl w:ilvl="3" w:tplc="1D40A88A" w:tentative="1">
      <w:start w:val="1"/>
      <w:numFmt w:val="bullet"/>
      <w:lvlText w:val="•"/>
      <w:lvlJc w:val="left"/>
      <w:pPr>
        <w:tabs>
          <w:tab w:val="num" w:pos="2880"/>
        </w:tabs>
        <w:ind w:left="2880" w:hanging="360"/>
      </w:pPr>
      <w:rPr>
        <w:rFonts w:ascii="Arial" w:hAnsi="Arial" w:hint="default"/>
      </w:rPr>
    </w:lvl>
    <w:lvl w:ilvl="4" w:tplc="2D72CEB6" w:tentative="1">
      <w:start w:val="1"/>
      <w:numFmt w:val="bullet"/>
      <w:lvlText w:val="•"/>
      <w:lvlJc w:val="left"/>
      <w:pPr>
        <w:tabs>
          <w:tab w:val="num" w:pos="3600"/>
        </w:tabs>
        <w:ind w:left="3600" w:hanging="360"/>
      </w:pPr>
      <w:rPr>
        <w:rFonts w:ascii="Arial" w:hAnsi="Arial" w:hint="default"/>
      </w:rPr>
    </w:lvl>
    <w:lvl w:ilvl="5" w:tplc="DAD23208" w:tentative="1">
      <w:start w:val="1"/>
      <w:numFmt w:val="bullet"/>
      <w:lvlText w:val="•"/>
      <w:lvlJc w:val="left"/>
      <w:pPr>
        <w:tabs>
          <w:tab w:val="num" w:pos="4320"/>
        </w:tabs>
        <w:ind w:left="4320" w:hanging="360"/>
      </w:pPr>
      <w:rPr>
        <w:rFonts w:ascii="Arial" w:hAnsi="Arial" w:hint="default"/>
      </w:rPr>
    </w:lvl>
    <w:lvl w:ilvl="6" w:tplc="B93840C4" w:tentative="1">
      <w:start w:val="1"/>
      <w:numFmt w:val="bullet"/>
      <w:lvlText w:val="•"/>
      <w:lvlJc w:val="left"/>
      <w:pPr>
        <w:tabs>
          <w:tab w:val="num" w:pos="5040"/>
        </w:tabs>
        <w:ind w:left="5040" w:hanging="360"/>
      </w:pPr>
      <w:rPr>
        <w:rFonts w:ascii="Arial" w:hAnsi="Arial" w:hint="default"/>
      </w:rPr>
    </w:lvl>
    <w:lvl w:ilvl="7" w:tplc="0C940764" w:tentative="1">
      <w:start w:val="1"/>
      <w:numFmt w:val="bullet"/>
      <w:lvlText w:val="•"/>
      <w:lvlJc w:val="left"/>
      <w:pPr>
        <w:tabs>
          <w:tab w:val="num" w:pos="5760"/>
        </w:tabs>
        <w:ind w:left="5760" w:hanging="360"/>
      </w:pPr>
      <w:rPr>
        <w:rFonts w:ascii="Arial" w:hAnsi="Arial" w:hint="default"/>
      </w:rPr>
    </w:lvl>
    <w:lvl w:ilvl="8" w:tplc="FDA2DD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787BF6"/>
    <w:multiLevelType w:val="hybridMultilevel"/>
    <w:tmpl w:val="708E53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EA13B9"/>
    <w:multiLevelType w:val="hybridMultilevel"/>
    <w:tmpl w:val="BC745F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0103CE"/>
    <w:multiLevelType w:val="hybridMultilevel"/>
    <w:tmpl w:val="393E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0304A4"/>
    <w:multiLevelType w:val="multilevel"/>
    <w:tmpl w:val="76B8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7D223C"/>
    <w:multiLevelType w:val="hybridMultilevel"/>
    <w:tmpl w:val="4416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CB67B9"/>
    <w:multiLevelType w:val="hybridMultilevel"/>
    <w:tmpl w:val="2320F572"/>
    <w:lvl w:ilvl="0" w:tplc="27DEDAD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450646D"/>
    <w:multiLevelType w:val="hybridMultilevel"/>
    <w:tmpl w:val="0C7C7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6"/>
  </w:num>
  <w:num w:numId="5">
    <w:abstractNumId w:val="8"/>
  </w:num>
  <w:num w:numId="6">
    <w:abstractNumId w:val="2"/>
  </w:num>
  <w:num w:numId="7">
    <w:abstractNumId w:val="7"/>
  </w:num>
  <w:num w:numId="8">
    <w:abstractNumId w:val="9"/>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D8F"/>
    <w:rsid w:val="000D50B8"/>
    <w:rsid w:val="0018579C"/>
    <w:rsid w:val="001A3C7F"/>
    <w:rsid w:val="001A5FE9"/>
    <w:rsid w:val="001E36D8"/>
    <w:rsid w:val="001E4624"/>
    <w:rsid w:val="00255E63"/>
    <w:rsid w:val="00272070"/>
    <w:rsid w:val="00292467"/>
    <w:rsid w:val="002A0D8F"/>
    <w:rsid w:val="002B7F84"/>
    <w:rsid w:val="002D2CFE"/>
    <w:rsid w:val="00302760"/>
    <w:rsid w:val="00312975"/>
    <w:rsid w:val="003F4409"/>
    <w:rsid w:val="004252DE"/>
    <w:rsid w:val="004327BE"/>
    <w:rsid w:val="00463276"/>
    <w:rsid w:val="004664BE"/>
    <w:rsid w:val="004A79BB"/>
    <w:rsid w:val="004B2E60"/>
    <w:rsid w:val="004D2F0A"/>
    <w:rsid w:val="004E7925"/>
    <w:rsid w:val="004F6896"/>
    <w:rsid w:val="00505145"/>
    <w:rsid w:val="00515B31"/>
    <w:rsid w:val="0053127A"/>
    <w:rsid w:val="00544486"/>
    <w:rsid w:val="005672A7"/>
    <w:rsid w:val="005D3B97"/>
    <w:rsid w:val="005F513A"/>
    <w:rsid w:val="006A5162"/>
    <w:rsid w:val="006D0A00"/>
    <w:rsid w:val="00701EC6"/>
    <w:rsid w:val="00730652"/>
    <w:rsid w:val="00737947"/>
    <w:rsid w:val="007510F9"/>
    <w:rsid w:val="007649F4"/>
    <w:rsid w:val="007B67D1"/>
    <w:rsid w:val="007D7DBB"/>
    <w:rsid w:val="00821D6C"/>
    <w:rsid w:val="00831598"/>
    <w:rsid w:val="00877C78"/>
    <w:rsid w:val="008A21CC"/>
    <w:rsid w:val="008A42AC"/>
    <w:rsid w:val="008A4FE1"/>
    <w:rsid w:val="008A700C"/>
    <w:rsid w:val="008B0B25"/>
    <w:rsid w:val="008B4E88"/>
    <w:rsid w:val="008B5D4D"/>
    <w:rsid w:val="0090492C"/>
    <w:rsid w:val="00985D33"/>
    <w:rsid w:val="009B0036"/>
    <w:rsid w:val="009E7DCA"/>
    <w:rsid w:val="009F7742"/>
    <w:rsid w:val="00A0076C"/>
    <w:rsid w:val="00A351CF"/>
    <w:rsid w:val="00A62E44"/>
    <w:rsid w:val="00A904F6"/>
    <w:rsid w:val="00AA64D8"/>
    <w:rsid w:val="00B26086"/>
    <w:rsid w:val="00B757C5"/>
    <w:rsid w:val="00BC3E42"/>
    <w:rsid w:val="00BD6CD9"/>
    <w:rsid w:val="00C07810"/>
    <w:rsid w:val="00C404E5"/>
    <w:rsid w:val="00C67979"/>
    <w:rsid w:val="00C907C3"/>
    <w:rsid w:val="00C93F16"/>
    <w:rsid w:val="00C94E00"/>
    <w:rsid w:val="00CB4A04"/>
    <w:rsid w:val="00CE4EDE"/>
    <w:rsid w:val="00D02A98"/>
    <w:rsid w:val="00D03558"/>
    <w:rsid w:val="00D34A9B"/>
    <w:rsid w:val="00D65641"/>
    <w:rsid w:val="00DB024F"/>
    <w:rsid w:val="00DB38FB"/>
    <w:rsid w:val="00DE174F"/>
    <w:rsid w:val="00DE60B6"/>
    <w:rsid w:val="00E13766"/>
    <w:rsid w:val="00E2737E"/>
    <w:rsid w:val="00E707E1"/>
    <w:rsid w:val="00E7491C"/>
    <w:rsid w:val="00EA7FAD"/>
    <w:rsid w:val="00F15014"/>
    <w:rsid w:val="00F574D8"/>
    <w:rsid w:val="00F66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FAC38D"/>
  <w15:docId w15:val="{1DCC4D87-A08A-8748-AE12-953D5463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B97"/>
    <w:rPr>
      <w:sz w:val="26"/>
    </w:rPr>
  </w:style>
  <w:style w:type="paragraph" w:styleId="Heading1">
    <w:name w:val="heading 1"/>
    <w:basedOn w:val="Normal"/>
    <w:next w:val="Normal"/>
    <w:link w:val="Heading1Char"/>
    <w:uiPriority w:val="9"/>
    <w:qFormat/>
    <w:rsid w:val="005D3B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D3B97"/>
    <w:pPr>
      <w:keepNext/>
      <w:keepLines/>
      <w:spacing w:before="200" w:after="0"/>
      <w:outlineLvl w:val="1"/>
    </w:pPr>
    <w:rPr>
      <w:rFonts w:asciiTheme="majorHAnsi" w:eastAsiaTheme="majorEastAsia" w:hAnsiTheme="majorHAnsi" w:cstheme="majorBidi"/>
      <w:b/>
      <w:bCs/>
      <w:color w:val="5B9BD5" w:themeColor="accent1"/>
      <w:szCs w:val="26"/>
    </w:rPr>
  </w:style>
  <w:style w:type="paragraph" w:styleId="Heading3">
    <w:name w:val="heading 3"/>
    <w:basedOn w:val="Normal"/>
    <w:next w:val="Normal"/>
    <w:link w:val="Heading3Char"/>
    <w:uiPriority w:val="9"/>
    <w:semiHidden/>
    <w:unhideWhenUsed/>
    <w:qFormat/>
    <w:rsid w:val="005D3B97"/>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B97"/>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D3B9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D3B9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D3B9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B97"/>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D3B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B97"/>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D3B97"/>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2A0D8F"/>
    <w:pPr>
      <w:ind w:left="720"/>
      <w:contextualSpacing/>
    </w:pPr>
  </w:style>
  <w:style w:type="paragraph" w:styleId="Title">
    <w:name w:val="Title"/>
    <w:basedOn w:val="Normal"/>
    <w:next w:val="Normal"/>
    <w:link w:val="TitleChar"/>
    <w:uiPriority w:val="10"/>
    <w:qFormat/>
    <w:rsid w:val="005D3B9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D3B97"/>
    <w:rPr>
      <w:rFonts w:asciiTheme="majorHAnsi" w:eastAsiaTheme="majorEastAsia" w:hAnsiTheme="majorHAnsi" w:cstheme="majorBidi"/>
      <w:color w:val="323E4F" w:themeColor="text2" w:themeShade="BF"/>
      <w:spacing w:val="5"/>
      <w:sz w:val="52"/>
      <w:szCs w:val="52"/>
    </w:rPr>
  </w:style>
  <w:style w:type="paragraph" w:styleId="Header">
    <w:name w:val="header"/>
    <w:basedOn w:val="Normal"/>
    <w:link w:val="HeaderChar"/>
    <w:uiPriority w:val="99"/>
    <w:unhideWhenUsed/>
    <w:rsid w:val="002A0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D8F"/>
    <w:rPr>
      <w:rFonts w:ascii="Calibri" w:eastAsia="Calibri" w:hAnsi="Calibri" w:cs="Times New Roman"/>
      <w:sz w:val="28"/>
    </w:rPr>
  </w:style>
  <w:style w:type="paragraph" w:styleId="Footer">
    <w:name w:val="footer"/>
    <w:basedOn w:val="Normal"/>
    <w:link w:val="FooterChar"/>
    <w:uiPriority w:val="99"/>
    <w:unhideWhenUsed/>
    <w:rsid w:val="002A0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D8F"/>
    <w:rPr>
      <w:rFonts w:ascii="Calibri" w:eastAsia="Calibri" w:hAnsi="Calibri" w:cs="Times New Roman"/>
      <w:sz w:val="28"/>
    </w:rPr>
  </w:style>
  <w:style w:type="character" w:customStyle="1" w:styleId="Heading3Char">
    <w:name w:val="Heading 3 Char"/>
    <w:basedOn w:val="DefaultParagraphFont"/>
    <w:link w:val="Heading3"/>
    <w:uiPriority w:val="9"/>
    <w:semiHidden/>
    <w:rsid w:val="005D3B97"/>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D3B97"/>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D3B9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D3B97"/>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D3B9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3B97"/>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D3B9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D3B97"/>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D3B9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3B97"/>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D3B97"/>
    <w:rPr>
      <w:b/>
      <w:bCs/>
    </w:rPr>
  </w:style>
  <w:style w:type="character" w:styleId="Emphasis">
    <w:name w:val="Emphasis"/>
    <w:basedOn w:val="DefaultParagraphFont"/>
    <w:uiPriority w:val="20"/>
    <w:qFormat/>
    <w:rsid w:val="005D3B97"/>
    <w:rPr>
      <w:i/>
      <w:iCs/>
    </w:rPr>
  </w:style>
  <w:style w:type="paragraph" w:styleId="NoSpacing">
    <w:name w:val="No Spacing"/>
    <w:uiPriority w:val="1"/>
    <w:qFormat/>
    <w:rsid w:val="005D3B97"/>
    <w:pPr>
      <w:spacing w:after="0" w:line="240" w:lineRule="auto"/>
    </w:pPr>
  </w:style>
  <w:style w:type="paragraph" w:styleId="Quote">
    <w:name w:val="Quote"/>
    <w:basedOn w:val="Normal"/>
    <w:next w:val="Normal"/>
    <w:link w:val="QuoteChar"/>
    <w:uiPriority w:val="29"/>
    <w:qFormat/>
    <w:rsid w:val="005D3B97"/>
    <w:rPr>
      <w:i/>
      <w:iCs/>
      <w:color w:val="000000" w:themeColor="text1"/>
    </w:rPr>
  </w:style>
  <w:style w:type="character" w:customStyle="1" w:styleId="QuoteChar">
    <w:name w:val="Quote Char"/>
    <w:basedOn w:val="DefaultParagraphFont"/>
    <w:link w:val="Quote"/>
    <w:uiPriority w:val="29"/>
    <w:rsid w:val="005D3B97"/>
    <w:rPr>
      <w:i/>
      <w:iCs/>
      <w:color w:val="000000" w:themeColor="text1"/>
    </w:rPr>
  </w:style>
  <w:style w:type="paragraph" w:styleId="IntenseQuote">
    <w:name w:val="Intense Quote"/>
    <w:basedOn w:val="Normal"/>
    <w:next w:val="Normal"/>
    <w:link w:val="IntenseQuoteChar"/>
    <w:uiPriority w:val="30"/>
    <w:qFormat/>
    <w:rsid w:val="005D3B97"/>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D3B97"/>
    <w:rPr>
      <w:b/>
      <w:bCs/>
      <w:i/>
      <w:iCs/>
      <w:color w:val="5B9BD5" w:themeColor="accent1"/>
    </w:rPr>
  </w:style>
  <w:style w:type="character" w:styleId="SubtleEmphasis">
    <w:name w:val="Subtle Emphasis"/>
    <w:basedOn w:val="DefaultParagraphFont"/>
    <w:uiPriority w:val="19"/>
    <w:qFormat/>
    <w:rsid w:val="005D3B97"/>
    <w:rPr>
      <w:i/>
      <w:iCs/>
      <w:color w:val="808080" w:themeColor="text1" w:themeTint="7F"/>
    </w:rPr>
  </w:style>
  <w:style w:type="character" w:styleId="IntenseEmphasis">
    <w:name w:val="Intense Emphasis"/>
    <w:basedOn w:val="DefaultParagraphFont"/>
    <w:uiPriority w:val="21"/>
    <w:qFormat/>
    <w:rsid w:val="005D3B97"/>
    <w:rPr>
      <w:b/>
      <w:bCs/>
      <w:i/>
      <w:iCs/>
      <w:color w:val="5B9BD5" w:themeColor="accent1"/>
    </w:rPr>
  </w:style>
  <w:style w:type="character" w:styleId="SubtleReference">
    <w:name w:val="Subtle Reference"/>
    <w:basedOn w:val="DefaultParagraphFont"/>
    <w:uiPriority w:val="31"/>
    <w:qFormat/>
    <w:rsid w:val="005D3B97"/>
    <w:rPr>
      <w:smallCaps/>
      <w:color w:val="ED7D31" w:themeColor="accent2"/>
      <w:u w:val="single"/>
    </w:rPr>
  </w:style>
  <w:style w:type="character" w:styleId="IntenseReference">
    <w:name w:val="Intense Reference"/>
    <w:basedOn w:val="DefaultParagraphFont"/>
    <w:uiPriority w:val="32"/>
    <w:qFormat/>
    <w:rsid w:val="005D3B97"/>
    <w:rPr>
      <w:b/>
      <w:bCs/>
      <w:smallCaps/>
      <w:color w:val="ED7D31" w:themeColor="accent2"/>
      <w:spacing w:val="5"/>
      <w:u w:val="single"/>
    </w:rPr>
  </w:style>
  <w:style w:type="character" w:styleId="BookTitle">
    <w:name w:val="Book Title"/>
    <w:basedOn w:val="DefaultParagraphFont"/>
    <w:uiPriority w:val="33"/>
    <w:qFormat/>
    <w:rsid w:val="005D3B97"/>
    <w:rPr>
      <w:b/>
      <w:bCs/>
      <w:smallCaps/>
      <w:spacing w:val="5"/>
    </w:rPr>
  </w:style>
  <w:style w:type="paragraph" w:styleId="TOCHeading">
    <w:name w:val="TOC Heading"/>
    <w:basedOn w:val="Heading1"/>
    <w:next w:val="Normal"/>
    <w:uiPriority w:val="39"/>
    <w:semiHidden/>
    <w:unhideWhenUsed/>
    <w:qFormat/>
    <w:rsid w:val="005D3B97"/>
    <w:pPr>
      <w:outlineLvl w:val="9"/>
    </w:pPr>
  </w:style>
  <w:style w:type="table" w:styleId="TableGrid">
    <w:name w:val="Table Grid"/>
    <w:basedOn w:val="TableNormal"/>
    <w:uiPriority w:val="39"/>
    <w:rsid w:val="00F574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74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4D8"/>
    <w:rPr>
      <w:rFonts w:ascii="Segoe UI" w:hAnsi="Segoe UI" w:cs="Segoe UI"/>
      <w:sz w:val="18"/>
      <w:szCs w:val="18"/>
    </w:rPr>
  </w:style>
  <w:style w:type="paragraph" w:styleId="NormalWeb">
    <w:name w:val="Normal (Web)"/>
    <w:basedOn w:val="Normal"/>
    <w:uiPriority w:val="99"/>
    <w:semiHidden/>
    <w:unhideWhenUsed/>
    <w:rsid w:val="004252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0F9"/>
    <w:rPr>
      <w:color w:val="0000FF"/>
      <w:u w:val="single"/>
    </w:rPr>
  </w:style>
  <w:style w:type="paragraph" w:styleId="CommentText">
    <w:name w:val="annotation text"/>
    <w:basedOn w:val="Normal"/>
    <w:link w:val="CommentTextChar"/>
    <w:uiPriority w:val="99"/>
    <w:semiHidden/>
    <w:unhideWhenUsed/>
    <w:rsid w:val="004E7925"/>
    <w:pPr>
      <w:spacing w:line="240" w:lineRule="auto"/>
    </w:pPr>
    <w:rPr>
      <w:sz w:val="20"/>
      <w:szCs w:val="20"/>
    </w:rPr>
  </w:style>
  <w:style w:type="character" w:customStyle="1" w:styleId="CommentTextChar">
    <w:name w:val="Comment Text Char"/>
    <w:basedOn w:val="DefaultParagraphFont"/>
    <w:link w:val="CommentText"/>
    <w:uiPriority w:val="99"/>
    <w:semiHidden/>
    <w:rsid w:val="004E7925"/>
    <w:rPr>
      <w:sz w:val="20"/>
      <w:szCs w:val="20"/>
    </w:rPr>
  </w:style>
  <w:style w:type="paragraph" w:styleId="CommentSubject">
    <w:name w:val="annotation subject"/>
    <w:basedOn w:val="CommentText"/>
    <w:next w:val="CommentText"/>
    <w:link w:val="CommentSubjectChar"/>
    <w:uiPriority w:val="99"/>
    <w:semiHidden/>
    <w:rsid w:val="004E7925"/>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E7925"/>
    <w:rPr>
      <w:rFonts w:ascii="Calibri" w:eastAsia="Calibri" w:hAnsi="Calibri" w:cs="Times New Roman"/>
      <w:b/>
      <w:bCs/>
      <w:sz w:val="20"/>
      <w:szCs w:val="20"/>
    </w:rPr>
  </w:style>
  <w:style w:type="character" w:customStyle="1" w:styleId="UnresolvedMention">
    <w:name w:val="Unresolved Mention"/>
    <w:basedOn w:val="DefaultParagraphFont"/>
    <w:uiPriority w:val="99"/>
    <w:semiHidden/>
    <w:unhideWhenUsed/>
    <w:rsid w:val="001E3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369512">
      <w:bodyDiv w:val="1"/>
      <w:marLeft w:val="0"/>
      <w:marRight w:val="0"/>
      <w:marTop w:val="0"/>
      <w:marBottom w:val="0"/>
      <w:divBdr>
        <w:top w:val="none" w:sz="0" w:space="0" w:color="auto"/>
        <w:left w:val="none" w:sz="0" w:space="0" w:color="auto"/>
        <w:bottom w:val="none" w:sz="0" w:space="0" w:color="auto"/>
        <w:right w:val="none" w:sz="0" w:space="0" w:color="auto"/>
      </w:divBdr>
    </w:div>
    <w:div w:id="11393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ynextmove.org/explore/i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netonline.org/find/descriptor/browse/Interes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skjan.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687C9-A3E6-448E-A89D-1F87E851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The Career Index</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Clayton</dc:creator>
  <cp:lastModifiedBy>Adam Garling</cp:lastModifiedBy>
  <cp:revision>2</cp:revision>
  <cp:lastPrinted>2018-07-23T20:25:00Z</cp:lastPrinted>
  <dcterms:created xsi:type="dcterms:W3CDTF">2019-02-05T00:13:00Z</dcterms:created>
  <dcterms:modified xsi:type="dcterms:W3CDTF">2019-02-05T00:13:00Z</dcterms:modified>
</cp:coreProperties>
</file>