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A234B" w14:textId="601A7D3A" w:rsidR="00E707E1" w:rsidRDefault="007D6ACE" w:rsidP="00C83326">
      <w:pPr>
        <w:pStyle w:val="Title"/>
        <w:spacing w:after="120"/>
      </w:pPr>
      <w:r>
        <w:t xml:space="preserve">TCI+ Profile </w:t>
      </w:r>
      <w:r w:rsidR="00127DE0">
        <w:t>Creation</w:t>
      </w:r>
    </w:p>
    <w:p w14:paraId="5205A295" w14:textId="1010AB23" w:rsidR="00C83326" w:rsidRPr="00C83326" w:rsidRDefault="00C83326" w:rsidP="00C83326">
      <w:pPr>
        <w:rPr>
          <w:sz w:val="22"/>
        </w:rPr>
      </w:pPr>
      <w:r>
        <w:rPr>
          <w:sz w:val="22"/>
        </w:rPr>
        <w:t xml:space="preserve">These </w:t>
      </w:r>
      <w:r w:rsidR="00C324B6" w:rsidRPr="00C83326">
        <w:rPr>
          <w:sz w:val="22"/>
        </w:rPr>
        <w:t>instructions will guide the</w:t>
      </w:r>
      <w:r w:rsidR="007D6ACE">
        <w:rPr>
          <w:sz w:val="22"/>
        </w:rPr>
        <w:t xml:space="preserve"> </w:t>
      </w:r>
      <w:r w:rsidR="00C324B6" w:rsidRPr="00C83326">
        <w:rPr>
          <w:sz w:val="22"/>
        </w:rPr>
        <w:t xml:space="preserve">VR professional on how to use </w:t>
      </w:r>
      <w:r w:rsidR="007D6ACE">
        <w:rPr>
          <w:sz w:val="22"/>
        </w:rPr>
        <w:t>The Career Index Plus to generate a profile and manage client activities within the system</w:t>
      </w:r>
      <w:r w:rsidRPr="00C83326">
        <w:rPr>
          <w:sz w:val="22"/>
        </w:rPr>
        <w:t>.</w:t>
      </w:r>
      <w:r w:rsidR="002F731F">
        <w:rPr>
          <w:sz w:val="22"/>
        </w:rPr>
        <w:t xml:space="preserve">  To begin, </w:t>
      </w:r>
      <w:hyperlink r:id="rId8" w:history="1">
        <w:r w:rsidR="002F731F" w:rsidRPr="00EF0FF5">
          <w:rPr>
            <w:rStyle w:val="Hyperlink"/>
            <w:sz w:val="22"/>
          </w:rPr>
          <w:t>go to www.TheCareerIndex.com</w:t>
        </w:r>
      </w:hyperlink>
      <w:r w:rsidR="002F731F">
        <w:rPr>
          <w:sz w:val="22"/>
        </w:rPr>
        <w:t xml:space="preserve"> and log into your account.</w:t>
      </w:r>
    </w:p>
    <w:p w14:paraId="0D5EA860" w14:textId="77777777" w:rsidR="007D6ACE" w:rsidRPr="00091E2C" w:rsidRDefault="007D6ACE" w:rsidP="0002102B">
      <w:pPr>
        <w:pStyle w:val="Heading1"/>
      </w:pPr>
      <w:bookmarkStart w:id="0" w:name="_Ref462154896"/>
      <w:bookmarkStart w:id="1" w:name="_Ref462154998"/>
      <w:bookmarkStart w:id="2" w:name="_Ref462155270"/>
      <w:bookmarkStart w:id="3" w:name="_Ref462155295"/>
      <w:bookmarkStart w:id="4" w:name="_Ref462155716"/>
      <w:bookmarkStart w:id="5" w:name="_Ref462155796"/>
      <w:bookmarkStart w:id="6" w:name="_Toc520210621"/>
      <w:r w:rsidRPr="00091E2C">
        <w:t>Creating a My Stuff Profile</w:t>
      </w:r>
      <w:bookmarkStart w:id="7" w:name="_GoBack"/>
      <w:bookmarkEnd w:id="0"/>
      <w:bookmarkEnd w:id="1"/>
      <w:bookmarkEnd w:id="2"/>
      <w:bookmarkEnd w:id="3"/>
      <w:bookmarkEnd w:id="4"/>
      <w:bookmarkEnd w:id="5"/>
      <w:bookmarkEnd w:id="6"/>
      <w:bookmarkEnd w:id="7"/>
    </w:p>
    <w:p w14:paraId="036E131E" w14:textId="6080B654" w:rsidR="007D6ACE" w:rsidRPr="0002102B" w:rsidRDefault="007D6ACE" w:rsidP="007D6ACE">
      <w:pPr>
        <w:rPr>
          <w:sz w:val="22"/>
        </w:rPr>
      </w:pPr>
      <w:r w:rsidRPr="0002102B">
        <w:rPr>
          <w:sz w:val="22"/>
        </w:rPr>
        <w:t xml:space="preserve">The Career Index Plus can be used with or without a </w:t>
      </w:r>
      <w:r w:rsidRPr="0002102B">
        <w:rPr>
          <w:b/>
          <w:bCs/>
          <w:sz w:val="22"/>
        </w:rPr>
        <w:t>My Stuff</w:t>
      </w:r>
      <w:r w:rsidRPr="0002102B">
        <w:rPr>
          <w:sz w:val="22"/>
        </w:rPr>
        <w:t xml:space="preserve"> profile; however, results will be most tailored to the user with an accurate, complete, and up-to-date </w:t>
      </w:r>
      <w:r w:rsidRPr="0002102B">
        <w:rPr>
          <w:b/>
          <w:bCs/>
          <w:sz w:val="22"/>
        </w:rPr>
        <w:t>My Stuff</w:t>
      </w:r>
      <w:r w:rsidRPr="0002102B">
        <w:rPr>
          <w:sz w:val="22"/>
        </w:rPr>
        <w:t xml:space="preserve"> profile in the system.</w:t>
      </w:r>
    </w:p>
    <w:p w14:paraId="30E007C4" w14:textId="32466024" w:rsidR="007D6ACE" w:rsidRPr="0002102B" w:rsidRDefault="007D6ACE" w:rsidP="007D6ACE">
      <w:pPr>
        <w:rPr>
          <w:sz w:val="22"/>
        </w:rPr>
      </w:pPr>
      <w:r w:rsidRPr="0002102B">
        <w:rPr>
          <w:sz w:val="22"/>
        </w:rPr>
        <w:t xml:space="preserve">To create a </w:t>
      </w:r>
      <w:r w:rsidRPr="0002102B">
        <w:rPr>
          <w:b/>
          <w:bCs/>
          <w:sz w:val="22"/>
        </w:rPr>
        <w:t>My Stuff</w:t>
      </w:r>
      <w:r w:rsidRPr="0002102B">
        <w:rPr>
          <w:sz w:val="22"/>
        </w:rPr>
        <w:t xml:space="preserve"> profile, follow the steps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Steps to create a My Stuff profile"/>
      </w:tblPr>
      <w:tblGrid>
        <w:gridCol w:w="4675"/>
        <w:gridCol w:w="4675"/>
      </w:tblGrid>
      <w:tr w:rsidR="002F731F" w:rsidRPr="0002102B" w14:paraId="344E1D2C" w14:textId="77777777" w:rsidTr="00EF0FF5">
        <w:trPr>
          <w:tblHeader/>
        </w:trPr>
        <w:tc>
          <w:tcPr>
            <w:tcW w:w="4675" w:type="dxa"/>
          </w:tcPr>
          <w:p w14:paraId="62380DA8" w14:textId="77777777" w:rsidR="002F731F" w:rsidRPr="0002102B" w:rsidRDefault="002F731F" w:rsidP="002F731F">
            <w:pPr>
              <w:pStyle w:val="ListParagraph"/>
              <w:numPr>
                <w:ilvl w:val="0"/>
                <w:numId w:val="7"/>
              </w:numPr>
              <w:rPr>
                <w:sz w:val="22"/>
              </w:rPr>
            </w:pPr>
            <w:r w:rsidRPr="0002102B">
              <w:rPr>
                <w:sz w:val="22"/>
              </w:rPr>
              <w:t xml:space="preserve">From the </w:t>
            </w:r>
            <w:r w:rsidRPr="0002102B">
              <w:rPr>
                <w:b/>
                <w:bCs/>
                <w:sz w:val="22"/>
              </w:rPr>
              <w:t>Home</w:t>
            </w:r>
            <w:r w:rsidRPr="0002102B">
              <w:rPr>
                <w:sz w:val="22"/>
              </w:rPr>
              <w:t xml:space="preserve"> screen, click on </w:t>
            </w:r>
            <w:r w:rsidRPr="0002102B">
              <w:rPr>
                <w:b/>
                <w:bCs/>
                <w:sz w:val="22"/>
              </w:rPr>
              <w:t>My Stuff</w:t>
            </w:r>
            <w:r w:rsidRPr="0002102B">
              <w:rPr>
                <w:sz w:val="22"/>
              </w:rPr>
              <w:t>.</w:t>
            </w:r>
          </w:p>
          <w:p w14:paraId="1B70D334" w14:textId="77777777" w:rsidR="002F731F" w:rsidRPr="0002102B" w:rsidRDefault="002F731F" w:rsidP="002F731F">
            <w:pPr>
              <w:pStyle w:val="ListParagraph"/>
              <w:numPr>
                <w:ilvl w:val="0"/>
                <w:numId w:val="7"/>
              </w:numPr>
              <w:rPr>
                <w:sz w:val="22"/>
              </w:rPr>
            </w:pPr>
            <w:r w:rsidRPr="0002102B">
              <w:rPr>
                <w:sz w:val="22"/>
              </w:rPr>
              <w:t>(First-time users only) Create a password.</w:t>
            </w:r>
          </w:p>
          <w:p w14:paraId="52633E51" w14:textId="77777777" w:rsidR="002F731F" w:rsidRPr="0002102B" w:rsidRDefault="002F731F" w:rsidP="002F731F">
            <w:pPr>
              <w:pStyle w:val="ListParagraph"/>
              <w:numPr>
                <w:ilvl w:val="0"/>
                <w:numId w:val="7"/>
              </w:numPr>
              <w:rPr>
                <w:sz w:val="22"/>
              </w:rPr>
            </w:pPr>
            <w:r w:rsidRPr="0002102B">
              <w:rPr>
                <w:sz w:val="22"/>
              </w:rPr>
              <w:t xml:space="preserve">Once the password is created, click </w:t>
            </w:r>
            <w:r w:rsidRPr="0002102B">
              <w:rPr>
                <w:b/>
                <w:bCs/>
                <w:sz w:val="22"/>
              </w:rPr>
              <w:t>Submit</w:t>
            </w:r>
            <w:r w:rsidRPr="0002102B">
              <w:rPr>
                <w:sz w:val="22"/>
              </w:rPr>
              <w:t>.</w:t>
            </w:r>
          </w:p>
          <w:p w14:paraId="2B089B89" w14:textId="14FE2F83" w:rsidR="002F731F" w:rsidRPr="0002102B" w:rsidRDefault="002F731F" w:rsidP="007D6ACE">
            <w:pPr>
              <w:pStyle w:val="ListParagraph"/>
              <w:numPr>
                <w:ilvl w:val="0"/>
                <w:numId w:val="7"/>
              </w:numPr>
              <w:rPr>
                <w:sz w:val="22"/>
              </w:rPr>
            </w:pPr>
            <w:r w:rsidRPr="0002102B">
              <w:rPr>
                <w:sz w:val="22"/>
              </w:rPr>
              <w:t xml:space="preserve">Click the </w:t>
            </w:r>
            <w:r w:rsidRPr="0002102B">
              <w:rPr>
                <w:b/>
                <w:bCs/>
                <w:sz w:val="22"/>
              </w:rPr>
              <w:t>Profile</w:t>
            </w:r>
            <w:r w:rsidRPr="0002102B">
              <w:rPr>
                <w:sz w:val="22"/>
              </w:rPr>
              <w:t xml:space="preserve"> tab.</w:t>
            </w:r>
          </w:p>
        </w:tc>
        <w:tc>
          <w:tcPr>
            <w:tcW w:w="4675" w:type="dxa"/>
          </w:tcPr>
          <w:p w14:paraId="0443B39C" w14:textId="3A19F621" w:rsidR="002F731F" w:rsidRPr="0002102B" w:rsidRDefault="002F731F" w:rsidP="002F731F">
            <w:pPr>
              <w:jc w:val="center"/>
              <w:rPr>
                <w:sz w:val="22"/>
              </w:rPr>
            </w:pPr>
            <w:r w:rsidRPr="0002102B">
              <w:rPr>
                <w:noProof/>
                <w:sz w:val="22"/>
              </w:rPr>
              <w:drawing>
                <wp:inline distT="0" distB="0" distL="0" distR="0" wp14:anchorId="04D65A5D" wp14:editId="0B657DCB">
                  <wp:extent cx="1600200" cy="444500"/>
                  <wp:effectExtent l="0" t="0" r="0" b="0"/>
                  <wp:docPr id="3" name="Picture 3" descr="Picture of the My Stuff button from th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2-13 at 7.49.22 AM.png"/>
                          <pic:cNvPicPr/>
                        </pic:nvPicPr>
                        <pic:blipFill>
                          <a:blip r:embed="rId9">
                            <a:extLst>
                              <a:ext uri="{28A0092B-C50C-407E-A947-70E740481C1C}">
                                <a14:useLocalDpi xmlns:a14="http://schemas.microsoft.com/office/drawing/2010/main" val="0"/>
                              </a:ext>
                            </a:extLst>
                          </a:blip>
                          <a:stretch>
                            <a:fillRect/>
                          </a:stretch>
                        </pic:blipFill>
                        <pic:spPr>
                          <a:xfrm>
                            <a:off x="0" y="0"/>
                            <a:ext cx="1600200" cy="444500"/>
                          </a:xfrm>
                          <a:prstGeom prst="rect">
                            <a:avLst/>
                          </a:prstGeom>
                        </pic:spPr>
                      </pic:pic>
                    </a:graphicData>
                  </a:graphic>
                </wp:inline>
              </w:drawing>
            </w:r>
          </w:p>
        </w:tc>
      </w:tr>
    </w:tbl>
    <w:p w14:paraId="58D687DD" w14:textId="5DF284F7" w:rsidR="007D6ACE" w:rsidRPr="0002102B" w:rsidRDefault="007D6ACE" w:rsidP="002F731F">
      <w:pPr>
        <w:spacing w:before="240"/>
        <w:rPr>
          <w:sz w:val="22"/>
        </w:rPr>
      </w:pPr>
      <w:r w:rsidRPr="0002102B">
        <w:rPr>
          <w:sz w:val="22"/>
        </w:rPr>
        <w:t xml:space="preserve">Note: Counselors may also follow these steps to simulate a client profile when working with a client without a </w:t>
      </w:r>
      <w:r w:rsidRPr="0002102B">
        <w:rPr>
          <w:b/>
          <w:bCs/>
          <w:sz w:val="22"/>
        </w:rPr>
        <w:t>My Stuff</w:t>
      </w:r>
      <w:r w:rsidRPr="0002102B">
        <w:rPr>
          <w:sz w:val="22"/>
        </w:rPr>
        <w:t xml:space="preserve"> profile; however, counselors have reported that clients take a more active role in the career exploration, planning, and goal-setting process when they create their own profiles.</w:t>
      </w:r>
    </w:p>
    <w:p w14:paraId="39271E66" w14:textId="77777777" w:rsidR="007D6ACE" w:rsidRPr="00F9377B" w:rsidRDefault="007D6ACE" w:rsidP="0002102B">
      <w:pPr>
        <w:pStyle w:val="Heading1"/>
      </w:pPr>
      <w:bookmarkStart w:id="8" w:name="_Toc520210622"/>
      <w:r>
        <w:t>Profile Tab</w:t>
      </w:r>
      <w:bookmarkEnd w:id="8"/>
    </w:p>
    <w:p w14:paraId="32435509" w14:textId="5661D351" w:rsidR="007D6ACE" w:rsidRPr="002F731F" w:rsidRDefault="007D6ACE" w:rsidP="002F731F">
      <w:pPr>
        <w:rPr>
          <w:sz w:val="22"/>
        </w:rPr>
      </w:pPr>
      <w:r w:rsidRPr="002F731F">
        <w:rPr>
          <w:sz w:val="22"/>
        </w:rPr>
        <w:t xml:space="preserve">The </w:t>
      </w:r>
      <w:r w:rsidRPr="002F731F">
        <w:rPr>
          <w:b/>
          <w:bCs/>
          <w:sz w:val="22"/>
        </w:rPr>
        <w:t xml:space="preserve">Profile </w:t>
      </w:r>
      <w:r w:rsidRPr="002F731F">
        <w:rPr>
          <w:sz w:val="22"/>
        </w:rPr>
        <w:t xml:space="preserve">tab consists of the </w:t>
      </w:r>
      <w:r w:rsidRPr="002F731F">
        <w:rPr>
          <w:b/>
          <w:bCs/>
          <w:sz w:val="22"/>
        </w:rPr>
        <w:t xml:space="preserve">Basics, Interest Profile, Work History, Career Clusters, Work Context, </w:t>
      </w:r>
      <w:r w:rsidRPr="002F731F">
        <w:rPr>
          <w:sz w:val="22"/>
        </w:rPr>
        <w:t>and</w:t>
      </w:r>
      <w:r w:rsidRPr="002F731F">
        <w:rPr>
          <w:b/>
          <w:bCs/>
          <w:sz w:val="22"/>
        </w:rPr>
        <w:t xml:space="preserve"> Print Profile</w:t>
      </w:r>
      <w:r w:rsidRPr="002F731F">
        <w:rPr>
          <w:sz w:val="22"/>
        </w:rPr>
        <w:t xml:space="preserve"> sub-tabs.</w:t>
      </w:r>
    </w:p>
    <w:p w14:paraId="5C21F623" w14:textId="77777777" w:rsidR="007D6ACE" w:rsidRPr="002F731F" w:rsidRDefault="007D6ACE" w:rsidP="007D6ACE">
      <w:pPr>
        <w:rPr>
          <w:sz w:val="22"/>
        </w:rPr>
      </w:pPr>
      <w:r w:rsidRPr="002F731F">
        <w:rPr>
          <w:noProof/>
          <w:sz w:val="22"/>
        </w:rPr>
        <w:drawing>
          <wp:inline distT="0" distB="0" distL="0" distR="0" wp14:anchorId="0181A1B2" wp14:editId="6524ED8C">
            <wp:extent cx="5943600" cy="378619"/>
            <wp:effectExtent l="19050" t="0" r="0" b="0"/>
            <wp:docPr id="148" name="Picture 148" descr="A screenshot of the Profile tabs, including basics, interest profile, work history, career clusters, work preferences, and print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srcRect/>
                    <a:stretch>
                      <a:fillRect/>
                    </a:stretch>
                  </pic:blipFill>
                  <pic:spPr bwMode="auto">
                    <a:xfrm>
                      <a:off x="0" y="0"/>
                      <a:ext cx="5943600" cy="378619"/>
                    </a:xfrm>
                    <a:prstGeom prst="rect">
                      <a:avLst/>
                    </a:prstGeom>
                    <a:noFill/>
                    <a:ln w="9525">
                      <a:noFill/>
                      <a:miter lim="800000"/>
                      <a:headEnd/>
                      <a:tailEnd/>
                    </a:ln>
                  </pic:spPr>
                </pic:pic>
              </a:graphicData>
            </a:graphic>
          </wp:inline>
        </w:drawing>
      </w:r>
    </w:p>
    <w:p w14:paraId="1DEC7B94" w14:textId="77777777" w:rsidR="007D6ACE" w:rsidRPr="00F9377B" w:rsidRDefault="007D6ACE" w:rsidP="0002102B">
      <w:pPr>
        <w:pStyle w:val="Heading2"/>
      </w:pPr>
      <w:r w:rsidRPr="39C75981">
        <w:t>Basics</w:t>
      </w:r>
    </w:p>
    <w:p w14:paraId="144D8E99" w14:textId="17D230CB" w:rsidR="007D6ACE" w:rsidRPr="0002102B" w:rsidRDefault="007D6ACE" w:rsidP="007D6ACE">
      <w:pPr>
        <w:rPr>
          <w:noProof/>
          <w:sz w:val="22"/>
        </w:rPr>
      </w:pPr>
      <w:r w:rsidRPr="0002102B">
        <w:rPr>
          <w:sz w:val="22"/>
        </w:rPr>
        <w:t xml:space="preserve">The </w:t>
      </w:r>
      <w:r w:rsidRPr="0002102B">
        <w:rPr>
          <w:b/>
          <w:bCs/>
          <w:sz w:val="22"/>
        </w:rPr>
        <w:t>Basics</w:t>
      </w:r>
      <w:r w:rsidRPr="0002102B">
        <w:rPr>
          <w:sz w:val="22"/>
        </w:rPr>
        <w:t xml:space="preserve"> sub-tab contains basic information about the user. To complete this tab</w:t>
      </w:r>
      <w:proofErr w:type="gramStart"/>
      <w:r w:rsidRPr="0002102B">
        <w:rPr>
          <w:sz w:val="22"/>
        </w:rPr>
        <w:t>,  enter</w:t>
      </w:r>
      <w:proofErr w:type="gramEnd"/>
      <w:r w:rsidRPr="0002102B">
        <w:rPr>
          <w:sz w:val="22"/>
        </w:rPr>
        <w:t xml:space="preserve"> the input fields</w:t>
      </w:r>
      <w:r w:rsidR="002F731F" w:rsidRPr="0002102B">
        <w:rPr>
          <w:sz w:val="22"/>
        </w:rPr>
        <w:t xml:space="preserve"> (listed below)</w:t>
      </w:r>
      <w:r w:rsidRPr="0002102B">
        <w:rPr>
          <w:sz w:val="22"/>
        </w:rPr>
        <w:t xml:space="preserve">, then click </w:t>
      </w:r>
      <w:r w:rsidRPr="0002102B">
        <w:rPr>
          <w:b/>
          <w:bCs/>
          <w:sz w:val="22"/>
        </w:rPr>
        <w:t>Save/Next</w:t>
      </w:r>
      <w:r w:rsidRPr="0002102B">
        <w:rPr>
          <w:sz w:val="22"/>
        </w:rPr>
        <w:t xml:space="preserve">. </w:t>
      </w:r>
    </w:p>
    <w:tbl>
      <w:tblPr>
        <w:tblStyle w:val="TableGrid"/>
        <w:tblW w:w="0" w:type="auto"/>
        <w:tblLook w:val="04A0" w:firstRow="1" w:lastRow="0" w:firstColumn="1" w:lastColumn="0" w:noHBand="0" w:noVBand="1"/>
        <w:tblCaption w:val="Input fields within the Profile Tab"/>
      </w:tblPr>
      <w:tblGrid>
        <w:gridCol w:w="5958"/>
      </w:tblGrid>
      <w:tr w:rsidR="002F731F" w:rsidRPr="00B35AE7" w14:paraId="4DA06111" w14:textId="77777777" w:rsidTr="0044548C">
        <w:trPr>
          <w:cantSplit/>
          <w:tblHeader/>
        </w:trPr>
        <w:tc>
          <w:tcPr>
            <w:tcW w:w="0" w:type="auto"/>
            <w:tcBorders>
              <w:top w:val="nil"/>
              <w:left w:val="nil"/>
              <w:bottom w:val="single" w:sz="4" w:space="0" w:color="auto"/>
              <w:right w:val="nil"/>
            </w:tcBorders>
            <w:vAlign w:val="center"/>
          </w:tcPr>
          <w:p w14:paraId="7E642F09" w14:textId="429DD0E9" w:rsidR="002F731F" w:rsidRPr="004C1EB2" w:rsidRDefault="002F731F" w:rsidP="0044548C">
            <w:pPr>
              <w:rPr>
                <w:b/>
                <w:bCs/>
              </w:rPr>
            </w:pPr>
            <w:r w:rsidRPr="39C75981">
              <w:rPr>
                <w:b/>
                <w:bCs/>
              </w:rPr>
              <w:t>Input Field</w:t>
            </w:r>
            <w:r w:rsidR="0044548C">
              <w:rPr>
                <w:b/>
                <w:bCs/>
              </w:rPr>
              <w:t>s</w:t>
            </w:r>
          </w:p>
        </w:tc>
      </w:tr>
      <w:tr w:rsidR="002F731F" w14:paraId="7C7F4ED8" w14:textId="77777777" w:rsidTr="0044548C">
        <w:trPr>
          <w:cantSplit/>
        </w:trPr>
        <w:tc>
          <w:tcPr>
            <w:tcW w:w="0" w:type="auto"/>
            <w:tcBorders>
              <w:left w:val="nil"/>
              <w:bottom w:val="nil"/>
              <w:right w:val="nil"/>
            </w:tcBorders>
          </w:tcPr>
          <w:p w14:paraId="1CB8B05B" w14:textId="77777777" w:rsidR="002F731F" w:rsidRPr="0002102B" w:rsidRDefault="002F731F" w:rsidP="00A37281">
            <w:pPr>
              <w:rPr>
                <w:sz w:val="22"/>
              </w:rPr>
            </w:pPr>
            <w:r w:rsidRPr="0002102B">
              <w:rPr>
                <w:sz w:val="22"/>
              </w:rPr>
              <w:t>ZIP code where you want to work</w:t>
            </w:r>
          </w:p>
        </w:tc>
      </w:tr>
      <w:tr w:rsidR="002F731F" w14:paraId="6977B032" w14:textId="77777777" w:rsidTr="0044548C">
        <w:trPr>
          <w:cantSplit/>
        </w:trPr>
        <w:tc>
          <w:tcPr>
            <w:tcW w:w="0" w:type="auto"/>
            <w:tcBorders>
              <w:top w:val="nil"/>
              <w:left w:val="nil"/>
              <w:bottom w:val="nil"/>
              <w:right w:val="nil"/>
            </w:tcBorders>
          </w:tcPr>
          <w:p w14:paraId="3B00A084" w14:textId="77777777" w:rsidR="002F731F" w:rsidRPr="0002102B" w:rsidRDefault="002F731F" w:rsidP="00A37281">
            <w:pPr>
              <w:rPr>
                <w:sz w:val="22"/>
              </w:rPr>
            </w:pPr>
            <w:r w:rsidRPr="0002102B">
              <w:rPr>
                <w:sz w:val="22"/>
              </w:rPr>
              <w:t>Are you over 21 years of age?</w:t>
            </w:r>
          </w:p>
        </w:tc>
      </w:tr>
      <w:tr w:rsidR="002F731F" w14:paraId="64BD2FC9" w14:textId="77777777" w:rsidTr="0044548C">
        <w:trPr>
          <w:cantSplit/>
        </w:trPr>
        <w:tc>
          <w:tcPr>
            <w:tcW w:w="0" w:type="auto"/>
            <w:tcBorders>
              <w:top w:val="nil"/>
              <w:left w:val="nil"/>
              <w:bottom w:val="nil"/>
              <w:right w:val="nil"/>
            </w:tcBorders>
          </w:tcPr>
          <w:p w14:paraId="2FAF5557" w14:textId="77777777" w:rsidR="002F731F" w:rsidRPr="0002102B" w:rsidRDefault="002F731F" w:rsidP="00A37281">
            <w:pPr>
              <w:rPr>
                <w:sz w:val="22"/>
              </w:rPr>
            </w:pPr>
            <w:r w:rsidRPr="0002102B">
              <w:rPr>
                <w:sz w:val="22"/>
              </w:rPr>
              <w:t>Desired Work Hours</w:t>
            </w:r>
          </w:p>
        </w:tc>
      </w:tr>
      <w:tr w:rsidR="002F731F" w14:paraId="3B90782B" w14:textId="77777777" w:rsidTr="0044548C">
        <w:trPr>
          <w:cantSplit/>
        </w:trPr>
        <w:tc>
          <w:tcPr>
            <w:tcW w:w="0" w:type="auto"/>
            <w:tcBorders>
              <w:top w:val="nil"/>
              <w:left w:val="nil"/>
              <w:bottom w:val="nil"/>
              <w:right w:val="nil"/>
            </w:tcBorders>
          </w:tcPr>
          <w:p w14:paraId="48DF1E11" w14:textId="77777777" w:rsidR="002F731F" w:rsidRPr="0002102B" w:rsidRDefault="002F731F" w:rsidP="00A37281">
            <w:pPr>
              <w:rPr>
                <w:sz w:val="22"/>
              </w:rPr>
            </w:pPr>
            <w:r w:rsidRPr="0002102B">
              <w:rPr>
                <w:sz w:val="22"/>
              </w:rPr>
              <w:t>Desired Work Type</w:t>
            </w:r>
          </w:p>
        </w:tc>
      </w:tr>
      <w:tr w:rsidR="002F731F" w14:paraId="12C62EC5" w14:textId="77777777" w:rsidTr="0044548C">
        <w:trPr>
          <w:cantSplit/>
        </w:trPr>
        <w:tc>
          <w:tcPr>
            <w:tcW w:w="0" w:type="auto"/>
            <w:tcBorders>
              <w:top w:val="nil"/>
              <w:left w:val="nil"/>
              <w:bottom w:val="nil"/>
              <w:right w:val="nil"/>
            </w:tcBorders>
          </w:tcPr>
          <w:p w14:paraId="305EEFF9" w14:textId="77777777" w:rsidR="002F731F" w:rsidRPr="0002102B" w:rsidRDefault="002F731F" w:rsidP="00A37281">
            <w:pPr>
              <w:rPr>
                <w:sz w:val="22"/>
              </w:rPr>
            </w:pPr>
            <w:r w:rsidRPr="0002102B">
              <w:rPr>
                <w:sz w:val="22"/>
              </w:rPr>
              <w:t>How much are you looking to make in your next job?</w:t>
            </w:r>
          </w:p>
        </w:tc>
      </w:tr>
      <w:tr w:rsidR="002F731F" w14:paraId="32240E3F" w14:textId="77777777" w:rsidTr="0044548C">
        <w:trPr>
          <w:cantSplit/>
        </w:trPr>
        <w:tc>
          <w:tcPr>
            <w:tcW w:w="0" w:type="auto"/>
            <w:tcBorders>
              <w:top w:val="nil"/>
              <w:left w:val="nil"/>
              <w:bottom w:val="nil"/>
              <w:right w:val="nil"/>
            </w:tcBorders>
          </w:tcPr>
          <w:p w14:paraId="57FCFAA8" w14:textId="77777777" w:rsidR="002F731F" w:rsidRPr="0002102B" w:rsidRDefault="002F731F" w:rsidP="00A37281">
            <w:pPr>
              <w:rPr>
                <w:sz w:val="22"/>
              </w:rPr>
            </w:pPr>
            <w:r w:rsidRPr="0002102B">
              <w:rPr>
                <w:sz w:val="22"/>
              </w:rPr>
              <w:t>Select highest training/education level attained</w:t>
            </w:r>
          </w:p>
        </w:tc>
      </w:tr>
      <w:tr w:rsidR="002F731F" w14:paraId="5DBE3197" w14:textId="77777777" w:rsidTr="0044548C">
        <w:trPr>
          <w:cantSplit/>
        </w:trPr>
        <w:tc>
          <w:tcPr>
            <w:tcW w:w="0" w:type="auto"/>
            <w:tcBorders>
              <w:top w:val="nil"/>
              <w:left w:val="nil"/>
              <w:bottom w:val="nil"/>
              <w:right w:val="nil"/>
            </w:tcBorders>
          </w:tcPr>
          <w:p w14:paraId="2C4349F3" w14:textId="77777777" w:rsidR="002F731F" w:rsidRPr="0002102B" w:rsidRDefault="002F731F" w:rsidP="00A37281">
            <w:pPr>
              <w:rPr>
                <w:sz w:val="22"/>
              </w:rPr>
            </w:pPr>
            <w:r w:rsidRPr="0002102B">
              <w:rPr>
                <w:sz w:val="22"/>
              </w:rPr>
              <w:t>If you are planning for additional training/education, select level</w:t>
            </w:r>
          </w:p>
        </w:tc>
      </w:tr>
      <w:tr w:rsidR="002F731F" w14:paraId="4AB32A0A" w14:textId="77777777" w:rsidTr="0044548C">
        <w:trPr>
          <w:cantSplit/>
        </w:trPr>
        <w:tc>
          <w:tcPr>
            <w:tcW w:w="0" w:type="auto"/>
            <w:tcBorders>
              <w:top w:val="nil"/>
              <w:left w:val="nil"/>
              <w:bottom w:val="nil"/>
              <w:right w:val="nil"/>
            </w:tcBorders>
          </w:tcPr>
          <w:p w14:paraId="64815C5F" w14:textId="77777777" w:rsidR="002F731F" w:rsidRDefault="002F731F" w:rsidP="00A37281">
            <w:r w:rsidRPr="0002102B">
              <w:rPr>
                <w:sz w:val="22"/>
              </w:rPr>
              <w:t>Do you receive Social Security Benefits?</w:t>
            </w:r>
          </w:p>
        </w:tc>
      </w:tr>
    </w:tbl>
    <w:p w14:paraId="5660A6DC" w14:textId="77777777" w:rsidR="007D6ACE" w:rsidRPr="0002102B" w:rsidRDefault="007D6ACE" w:rsidP="0002102B">
      <w:pPr>
        <w:pStyle w:val="Heading2"/>
      </w:pPr>
      <w:bookmarkStart w:id="9" w:name="_Ref462156133"/>
      <w:r w:rsidRPr="0002102B">
        <w:lastRenderedPageBreak/>
        <w:t>Interest Profile</w:t>
      </w:r>
      <w:bookmarkEnd w:id="9"/>
    </w:p>
    <w:p w14:paraId="54EE2EF8" w14:textId="17747475" w:rsidR="007D6ACE" w:rsidRPr="0002102B" w:rsidRDefault="007D6ACE" w:rsidP="007D6ACE">
      <w:pPr>
        <w:rPr>
          <w:sz w:val="22"/>
        </w:rPr>
      </w:pPr>
      <w:r w:rsidRPr="0002102B">
        <w:rPr>
          <w:sz w:val="22"/>
        </w:rPr>
        <w:t xml:space="preserve">The </w:t>
      </w:r>
      <w:r w:rsidRPr="0002102B">
        <w:rPr>
          <w:b/>
          <w:bCs/>
          <w:sz w:val="22"/>
        </w:rPr>
        <w:t>Interest Profile</w:t>
      </w:r>
      <w:r w:rsidRPr="0002102B">
        <w:rPr>
          <w:sz w:val="22"/>
        </w:rPr>
        <w:t xml:space="preserve"> sub-tab consists of six questions based on the Holland Interest Profile. The answers to the questions result in a Holland Profile, a 1- to 3-character code that represents the user’s career and work preferences. </w:t>
      </w:r>
      <w:r w:rsidR="002F731F" w:rsidRPr="0002102B">
        <w:rPr>
          <w:sz w:val="22"/>
        </w:rPr>
        <w:t xml:space="preserve">Since each occupation has a correlating Holland code, completing this section gives the user an opportunity to find jobs that match based upon interests.  </w:t>
      </w:r>
    </w:p>
    <w:tbl>
      <w:tblPr>
        <w:tblStyle w:val="TableGrid"/>
        <w:tblW w:w="0" w:type="auto"/>
        <w:tblLook w:val="04A0" w:firstRow="1" w:lastRow="0" w:firstColumn="1" w:lastColumn="0" w:noHBand="0" w:noVBand="1"/>
        <w:tblCaption w:val="Holland Interest Profile Categories and Descriptions"/>
      </w:tblPr>
      <w:tblGrid>
        <w:gridCol w:w="1799"/>
        <w:gridCol w:w="7551"/>
      </w:tblGrid>
      <w:tr w:rsidR="002F731F" w:rsidRPr="006F3360" w14:paraId="28EE79CE" w14:textId="77777777" w:rsidTr="00A37281">
        <w:trPr>
          <w:cantSplit/>
          <w:tblHeader/>
        </w:trPr>
        <w:tc>
          <w:tcPr>
            <w:tcW w:w="0" w:type="auto"/>
          </w:tcPr>
          <w:p w14:paraId="45916BC9" w14:textId="77777777" w:rsidR="002F731F" w:rsidRPr="006F3360" w:rsidRDefault="002F731F" w:rsidP="00A37281">
            <w:pPr>
              <w:tabs>
                <w:tab w:val="left" w:pos="1470"/>
              </w:tabs>
              <w:jc w:val="center"/>
              <w:rPr>
                <w:b/>
                <w:bCs/>
                <w:sz w:val="24"/>
                <w:szCs w:val="24"/>
              </w:rPr>
            </w:pPr>
            <w:r w:rsidRPr="007D14FC">
              <w:rPr>
                <w:b/>
                <w:bCs/>
                <w:sz w:val="24"/>
                <w:szCs w:val="24"/>
              </w:rPr>
              <w:t>Category</w:t>
            </w:r>
          </w:p>
        </w:tc>
        <w:tc>
          <w:tcPr>
            <w:tcW w:w="0" w:type="auto"/>
          </w:tcPr>
          <w:p w14:paraId="76E0CB91" w14:textId="77777777" w:rsidR="002F731F" w:rsidRPr="006F3360" w:rsidRDefault="002F731F" w:rsidP="00A37281">
            <w:pPr>
              <w:tabs>
                <w:tab w:val="left" w:pos="1470"/>
              </w:tabs>
              <w:jc w:val="center"/>
              <w:rPr>
                <w:b/>
                <w:bCs/>
                <w:sz w:val="24"/>
                <w:szCs w:val="24"/>
              </w:rPr>
            </w:pPr>
            <w:r w:rsidRPr="007D14FC">
              <w:rPr>
                <w:b/>
                <w:bCs/>
                <w:sz w:val="24"/>
                <w:szCs w:val="24"/>
              </w:rPr>
              <w:t>Occupations Frequently Involve</w:t>
            </w:r>
          </w:p>
        </w:tc>
      </w:tr>
      <w:tr w:rsidR="002F731F" w:rsidRPr="006F3360" w14:paraId="42A71F80" w14:textId="77777777" w:rsidTr="00A37281">
        <w:trPr>
          <w:cantSplit/>
        </w:trPr>
        <w:tc>
          <w:tcPr>
            <w:tcW w:w="0" w:type="auto"/>
          </w:tcPr>
          <w:p w14:paraId="6EABB162" w14:textId="77777777" w:rsidR="002F731F" w:rsidRPr="0002102B" w:rsidRDefault="002F731F" w:rsidP="00A37281">
            <w:pPr>
              <w:tabs>
                <w:tab w:val="left" w:pos="1470"/>
              </w:tabs>
              <w:rPr>
                <w:sz w:val="22"/>
                <w:szCs w:val="24"/>
              </w:rPr>
            </w:pPr>
            <w:r w:rsidRPr="0002102B">
              <w:rPr>
                <w:sz w:val="22"/>
                <w:szCs w:val="24"/>
              </w:rPr>
              <w:t>Realistic (Doer)</w:t>
            </w:r>
          </w:p>
        </w:tc>
        <w:tc>
          <w:tcPr>
            <w:tcW w:w="0" w:type="auto"/>
          </w:tcPr>
          <w:p w14:paraId="4BC0E893" w14:textId="76F5531A" w:rsidR="002F731F" w:rsidRPr="0002102B" w:rsidRDefault="002F731F" w:rsidP="00A37281">
            <w:pPr>
              <w:tabs>
                <w:tab w:val="left" w:pos="1470"/>
              </w:tabs>
              <w:rPr>
                <w:sz w:val="22"/>
                <w:szCs w:val="24"/>
              </w:rPr>
            </w:pPr>
            <w:r w:rsidRPr="0002102B">
              <w:rPr>
                <w:sz w:val="22"/>
                <w:szCs w:val="24"/>
              </w:rPr>
              <w:t>Work activities that include practical, hands-on problems and solutions. Many of the occupations require working outside, and do not involve a lot of paperwork or working closely with others.</w:t>
            </w:r>
          </w:p>
        </w:tc>
      </w:tr>
      <w:tr w:rsidR="002F731F" w:rsidRPr="006F3360" w14:paraId="05778E59" w14:textId="77777777" w:rsidTr="00A37281">
        <w:trPr>
          <w:cantSplit/>
        </w:trPr>
        <w:tc>
          <w:tcPr>
            <w:tcW w:w="0" w:type="auto"/>
          </w:tcPr>
          <w:p w14:paraId="1006EEC5" w14:textId="77777777" w:rsidR="002F731F" w:rsidRPr="0002102B" w:rsidRDefault="002F731F" w:rsidP="00A37281">
            <w:pPr>
              <w:tabs>
                <w:tab w:val="left" w:pos="1470"/>
              </w:tabs>
              <w:rPr>
                <w:sz w:val="22"/>
                <w:szCs w:val="24"/>
              </w:rPr>
            </w:pPr>
            <w:r w:rsidRPr="0002102B">
              <w:rPr>
                <w:sz w:val="22"/>
                <w:szCs w:val="24"/>
              </w:rPr>
              <w:t>Investigative (Thinker)</w:t>
            </w:r>
          </w:p>
        </w:tc>
        <w:tc>
          <w:tcPr>
            <w:tcW w:w="0" w:type="auto"/>
          </w:tcPr>
          <w:p w14:paraId="7502BF73" w14:textId="5AF9059E" w:rsidR="002F731F" w:rsidRPr="0002102B" w:rsidRDefault="002F731F" w:rsidP="00A37281">
            <w:pPr>
              <w:tabs>
                <w:tab w:val="left" w:pos="1470"/>
              </w:tabs>
              <w:rPr>
                <w:sz w:val="22"/>
                <w:szCs w:val="24"/>
              </w:rPr>
            </w:pPr>
            <w:r w:rsidRPr="0002102B">
              <w:rPr>
                <w:sz w:val="22"/>
                <w:szCs w:val="24"/>
              </w:rPr>
              <w:t>Working with ideas, this position require an extensive amount of thinking. These occupations can involve searching for facts and figuring out problems mentally.</w:t>
            </w:r>
          </w:p>
        </w:tc>
      </w:tr>
      <w:tr w:rsidR="002F731F" w:rsidRPr="006F3360" w14:paraId="60A5A2E6" w14:textId="77777777" w:rsidTr="00A37281">
        <w:trPr>
          <w:cantSplit/>
        </w:trPr>
        <w:tc>
          <w:tcPr>
            <w:tcW w:w="0" w:type="auto"/>
          </w:tcPr>
          <w:p w14:paraId="5457BB17" w14:textId="77777777" w:rsidR="002F731F" w:rsidRPr="0002102B" w:rsidRDefault="002F731F" w:rsidP="00A37281">
            <w:pPr>
              <w:tabs>
                <w:tab w:val="left" w:pos="1470"/>
              </w:tabs>
              <w:rPr>
                <w:sz w:val="22"/>
                <w:szCs w:val="24"/>
              </w:rPr>
            </w:pPr>
            <w:r w:rsidRPr="0002102B">
              <w:rPr>
                <w:sz w:val="22"/>
                <w:szCs w:val="24"/>
              </w:rPr>
              <w:t>Artistic (Creator)</w:t>
            </w:r>
          </w:p>
        </w:tc>
        <w:tc>
          <w:tcPr>
            <w:tcW w:w="0" w:type="auto"/>
          </w:tcPr>
          <w:p w14:paraId="44B14B61" w14:textId="77777777" w:rsidR="002F731F" w:rsidRPr="0002102B" w:rsidRDefault="002F731F" w:rsidP="00A37281">
            <w:pPr>
              <w:tabs>
                <w:tab w:val="left" w:pos="1470"/>
              </w:tabs>
              <w:rPr>
                <w:sz w:val="22"/>
                <w:szCs w:val="24"/>
              </w:rPr>
            </w:pPr>
            <w:r w:rsidRPr="0002102B">
              <w:rPr>
                <w:sz w:val="22"/>
                <w:szCs w:val="24"/>
              </w:rPr>
              <w:t>Working with forms, designs and patterns. They often require self-expression and the work can be done without following a clear set of rules.</w:t>
            </w:r>
          </w:p>
        </w:tc>
      </w:tr>
      <w:tr w:rsidR="002F731F" w:rsidRPr="006F3360" w14:paraId="212CEE16" w14:textId="77777777" w:rsidTr="00A37281">
        <w:trPr>
          <w:cantSplit/>
        </w:trPr>
        <w:tc>
          <w:tcPr>
            <w:tcW w:w="0" w:type="auto"/>
          </w:tcPr>
          <w:p w14:paraId="0E7C1F61" w14:textId="77777777" w:rsidR="002F731F" w:rsidRPr="0002102B" w:rsidRDefault="002F731F" w:rsidP="00A37281">
            <w:pPr>
              <w:tabs>
                <w:tab w:val="left" w:pos="1470"/>
              </w:tabs>
              <w:rPr>
                <w:sz w:val="22"/>
                <w:szCs w:val="24"/>
              </w:rPr>
            </w:pPr>
            <w:r w:rsidRPr="0002102B">
              <w:rPr>
                <w:sz w:val="22"/>
                <w:szCs w:val="24"/>
              </w:rPr>
              <w:t>Social (Helper)</w:t>
            </w:r>
          </w:p>
        </w:tc>
        <w:tc>
          <w:tcPr>
            <w:tcW w:w="0" w:type="auto"/>
          </w:tcPr>
          <w:p w14:paraId="4ACC7839" w14:textId="33AB6454" w:rsidR="002F731F" w:rsidRPr="0002102B" w:rsidRDefault="002F731F" w:rsidP="00A37281">
            <w:pPr>
              <w:tabs>
                <w:tab w:val="left" w:pos="1470"/>
              </w:tabs>
              <w:rPr>
                <w:sz w:val="22"/>
                <w:szCs w:val="24"/>
              </w:rPr>
            </w:pPr>
            <w:r w:rsidRPr="0002102B">
              <w:rPr>
                <w:sz w:val="22"/>
                <w:szCs w:val="24"/>
              </w:rPr>
              <w:t>These jobs require working with, communicating with, and teaching people. These occupations often involve helping or providing service to others.</w:t>
            </w:r>
          </w:p>
        </w:tc>
      </w:tr>
      <w:tr w:rsidR="002F731F" w:rsidRPr="006F3360" w14:paraId="47E872C7" w14:textId="77777777" w:rsidTr="00A37281">
        <w:trPr>
          <w:cantSplit/>
        </w:trPr>
        <w:tc>
          <w:tcPr>
            <w:tcW w:w="0" w:type="auto"/>
          </w:tcPr>
          <w:p w14:paraId="1DF85DE6" w14:textId="77777777" w:rsidR="002F731F" w:rsidRPr="0002102B" w:rsidRDefault="002F731F" w:rsidP="00A37281">
            <w:pPr>
              <w:tabs>
                <w:tab w:val="left" w:pos="1470"/>
              </w:tabs>
              <w:rPr>
                <w:sz w:val="22"/>
                <w:szCs w:val="24"/>
              </w:rPr>
            </w:pPr>
            <w:r w:rsidRPr="0002102B">
              <w:rPr>
                <w:sz w:val="22"/>
                <w:szCs w:val="24"/>
              </w:rPr>
              <w:t>Enterprising (Persuader)</w:t>
            </w:r>
          </w:p>
        </w:tc>
        <w:tc>
          <w:tcPr>
            <w:tcW w:w="0" w:type="auto"/>
          </w:tcPr>
          <w:p w14:paraId="5C371333" w14:textId="77777777" w:rsidR="002F731F" w:rsidRPr="0002102B" w:rsidRDefault="002F731F" w:rsidP="00A37281">
            <w:pPr>
              <w:tabs>
                <w:tab w:val="left" w:pos="1470"/>
              </w:tabs>
              <w:rPr>
                <w:sz w:val="22"/>
                <w:szCs w:val="24"/>
              </w:rPr>
            </w:pPr>
            <w:r w:rsidRPr="0002102B">
              <w:rPr>
                <w:sz w:val="22"/>
                <w:szCs w:val="24"/>
              </w:rPr>
              <w:t>Starting up and carrying out projects. These occupations can involve leading people and making many decisions. Sometimes they require risk taking and often deal with business.</w:t>
            </w:r>
          </w:p>
        </w:tc>
      </w:tr>
      <w:tr w:rsidR="002F731F" w:rsidRPr="006F3360" w14:paraId="230E7991" w14:textId="77777777" w:rsidTr="00A37281">
        <w:trPr>
          <w:cantSplit/>
        </w:trPr>
        <w:tc>
          <w:tcPr>
            <w:tcW w:w="0" w:type="auto"/>
          </w:tcPr>
          <w:p w14:paraId="7080941B" w14:textId="77777777" w:rsidR="002F731F" w:rsidRPr="0002102B" w:rsidRDefault="002F731F" w:rsidP="00A37281">
            <w:pPr>
              <w:tabs>
                <w:tab w:val="left" w:pos="1470"/>
              </w:tabs>
              <w:rPr>
                <w:sz w:val="22"/>
                <w:szCs w:val="24"/>
              </w:rPr>
            </w:pPr>
            <w:r w:rsidRPr="0002102B">
              <w:rPr>
                <w:sz w:val="22"/>
                <w:szCs w:val="24"/>
              </w:rPr>
              <w:t>Conventional (Organizer)</w:t>
            </w:r>
          </w:p>
        </w:tc>
        <w:tc>
          <w:tcPr>
            <w:tcW w:w="0" w:type="auto"/>
          </w:tcPr>
          <w:p w14:paraId="0FBEBABC" w14:textId="77777777" w:rsidR="002F731F" w:rsidRPr="0002102B" w:rsidRDefault="002F731F" w:rsidP="00A37281">
            <w:pPr>
              <w:tabs>
                <w:tab w:val="left" w:pos="1470"/>
              </w:tabs>
              <w:rPr>
                <w:sz w:val="22"/>
                <w:szCs w:val="24"/>
              </w:rPr>
            </w:pPr>
            <w:r w:rsidRPr="0002102B">
              <w:rPr>
                <w:sz w:val="22"/>
                <w:szCs w:val="24"/>
              </w:rPr>
              <w:t>Following set procedures and routines. These occupations can include working with data and details more than with ideas. Usually there is a clear line of authority to follow.</w:t>
            </w:r>
          </w:p>
        </w:tc>
      </w:tr>
    </w:tbl>
    <w:p w14:paraId="5658C8AB" w14:textId="474614CE" w:rsidR="007D6ACE" w:rsidRPr="0002102B" w:rsidRDefault="007D6ACE" w:rsidP="0002102B">
      <w:pPr>
        <w:spacing w:before="240" w:after="240"/>
        <w:rPr>
          <w:sz w:val="22"/>
        </w:rPr>
      </w:pPr>
      <w:r w:rsidRPr="0002102B">
        <w:rPr>
          <w:sz w:val="22"/>
        </w:rPr>
        <w:t xml:space="preserve">To explore jobs that are related to the Holland Interest Profile, click the </w:t>
      </w:r>
      <w:r w:rsidRPr="0002102B">
        <w:rPr>
          <w:b/>
          <w:bCs/>
          <w:sz w:val="22"/>
        </w:rPr>
        <w:t>Show Related Jobs</w:t>
      </w:r>
      <w:r w:rsidRPr="0002102B">
        <w:rPr>
          <w:sz w:val="22"/>
        </w:rPr>
        <w:t xml:space="preserve"> button, or to move to the next sub-tab click </w:t>
      </w:r>
      <w:r w:rsidRPr="0002102B">
        <w:rPr>
          <w:b/>
          <w:bCs/>
          <w:sz w:val="22"/>
        </w:rPr>
        <w:t>Next</w:t>
      </w:r>
      <w:r w:rsidRPr="0002102B">
        <w:rPr>
          <w:sz w:val="22"/>
        </w:rPr>
        <w:t>.</w:t>
      </w:r>
    </w:p>
    <w:p w14:paraId="271722B6" w14:textId="77777777" w:rsidR="007D6ACE" w:rsidRPr="0002102B" w:rsidRDefault="007D6ACE" w:rsidP="0002102B">
      <w:pPr>
        <w:pStyle w:val="Heading2"/>
      </w:pPr>
      <w:r w:rsidRPr="0002102B">
        <w:rPr>
          <w:rStyle w:val="Heading4Char"/>
          <w:b/>
          <w:bCs/>
          <w:i w:val="0"/>
          <w:iCs w:val="0"/>
        </w:rPr>
        <w:t>Work History</w:t>
      </w:r>
    </w:p>
    <w:p w14:paraId="3D9B6ABF" w14:textId="2EFFD0AB" w:rsidR="007D6ACE" w:rsidRPr="003C5097" w:rsidRDefault="007D6ACE" w:rsidP="007D6ACE">
      <w:pPr>
        <w:rPr>
          <w:sz w:val="22"/>
        </w:rPr>
      </w:pPr>
      <w:r w:rsidRPr="003C5097">
        <w:rPr>
          <w:sz w:val="22"/>
        </w:rPr>
        <w:t>The</w:t>
      </w:r>
      <w:r w:rsidRPr="003C5097">
        <w:rPr>
          <w:b/>
          <w:bCs/>
          <w:sz w:val="22"/>
        </w:rPr>
        <w:t xml:space="preserve"> Work History </w:t>
      </w:r>
      <w:r w:rsidRPr="003C5097">
        <w:rPr>
          <w:sz w:val="22"/>
        </w:rPr>
        <w:t>sub-tab lists the user’s previously held job titles. Users can skip this tab if they do not have any work history</w:t>
      </w:r>
      <w:r w:rsidR="0002102B" w:rsidRPr="003C5097">
        <w:rPr>
          <w:sz w:val="22"/>
        </w:rPr>
        <w:t>.</w:t>
      </w:r>
      <w:r w:rsidRPr="003C5097">
        <w:rPr>
          <w:sz w:val="22"/>
        </w:rPr>
        <w:t xml:space="preserve"> Unpaid work experience such as internships and volunteerism can also be entered. To complete this tab:</w:t>
      </w:r>
    </w:p>
    <w:p w14:paraId="0E5AF7EF" w14:textId="151BF8F5" w:rsidR="007D6ACE" w:rsidRPr="003C5097" w:rsidRDefault="007D6ACE" w:rsidP="007D6ACE">
      <w:pPr>
        <w:pStyle w:val="ListParagraph"/>
        <w:numPr>
          <w:ilvl w:val="0"/>
          <w:numId w:val="9"/>
        </w:numPr>
        <w:rPr>
          <w:sz w:val="22"/>
        </w:rPr>
      </w:pPr>
      <w:r w:rsidRPr="003C5097">
        <w:rPr>
          <w:sz w:val="22"/>
        </w:rPr>
        <w:t>In the input field, enter a previously-held job titl</w:t>
      </w:r>
      <w:r w:rsidR="0002102B" w:rsidRPr="003C5097">
        <w:rPr>
          <w:sz w:val="22"/>
        </w:rPr>
        <w:t>e (or click on ‘Add job’).</w:t>
      </w:r>
    </w:p>
    <w:p w14:paraId="52E6376F" w14:textId="77777777" w:rsidR="007D6ACE" w:rsidRPr="003C5097" w:rsidRDefault="007D6ACE" w:rsidP="007D6ACE">
      <w:pPr>
        <w:pStyle w:val="ListParagraph"/>
        <w:numPr>
          <w:ilvl w:val="0"/>
          <w:numId w:val="9"/>
        </w:numPr>
        <w:rPr>
          <w:sz w:val="22"/>
        </w:rPr>
      </w:pPr>
      <w:r w:rsidRPr="003C5097">
        <w:rPr>
          <w:sz w:val="22"/>
        </w:rPr>
        <w:t>In the list of suggestions that appear, select the closest match.</w:t>
      </w:r>
    </w:p>
    <w:p w14:paraId="64E96C39" w14:textId="77777777" w:rsidR="007D6ACE" w:rsidRPr="003C5097" w:rsidRDefault="007D6ACE" w:rsidP="007D6ACE">
      <w:pPr>
        <w:pStyle w:val="ListParagraph"/>
        <w:numPr>
          <w:ilvl w:val="0"/>
          <w:numId w:val="9"/>
        </w:numPr>
        <w:rPr>
          <w:sz w:val="22"/>
        </w:rPr>
      </w:pPr>
      <w:r w:rsidRPr="003C5097">
        <w:rPr>
          <w:sz w:val="22"/>
        </w:rPr>
        <w:t xml:space="preserve">In the confirmation box that appears next, click </w:t>
      </w:r>
      <w:r w:rsidRPr="003C5097">
        <w:rPr>
          <w:b/>
          <w:bCs/>
          <w:sz w:val="22"/>
        </w:rPr>
        <w:t>Ok</w:t>
      </w:r>
      <w:r w:rsidRPr="003C5097">
        <w:rPr>
          <w:sz w:val="22"/>
        </w:rPr>
        <w:t xml:space="preserve"> to save the title, or </w:t>
      </w:r>
      <w:r w:rsidRPr="003C5097">
        <w:rPr>
          <w:b/>
          <w:bCs/>
          <w:sz w:val="22"/>
        </w:rPr>
        <w:t>Cancel</w:t>
      </w:r>
      <w:r w:rsidRPr="003C5097">
        <w:rPr>
          <w:sz w:val="22"/>
        </w:rPr>
        <w:t xml:space="preserve"> to enter a different title.</w:t>
      </w:r>
    </w:p>
    <w:p w14:paraId="69E9AACF" w14:textId="77777777" w:rsidR="007D6ACE" w:rsidRPr="003C5097" w:rsidRDefault="007D6ACE" w:rsidP="007D6ACE">
      <w:pPr>
        <w:pStyle w:val="ListParagraph"/>
        <w:numPr>
          <w:ilvl w:val="0"/>
          <w:numId w:val="9"/>
        </w:numPr>
        <w:rPr>
          <w:sz w:val="22"/>
        </w:rPr>
      </w:pPr>
      <w:r w:rsidRPr="003C5097">
        <w:rPr>
          <w:sz w:val="22"/>
        </w:rPr>
        <w:t>Repeat Steps 1-3 until all of your job titles have been added.</w:t>
      </w:r>
    </w:p>
    <w:p w14:paraId="444ABAD0" w14:textId="77777777" w:rsidR="007D6ACE" w:rsidRPr="003C5097" w:rsidRDefault="007D6ACE" w:rsidP="007D6ACE">
      <w:pPr>
        <w:pStyle w:val="ListParagraph"/>
        <w:numPr>
          <w:ilvl w:val="0"/>
          <w:numId w:val="9"/>
        </w:numPr>
        <w:rPr>
          <w:sz w:val="22"/>
        </w:rPr>
      </w:pPr>
      <w:r w:rsidRPr="003C5097">
        <w:rPr>
          <w:sz w:val="22"/>
        </w:rPr>
        <w:t>To receive recommendations based on your work history, select the radio button next to your favorite position.</w:t>
      </w:r>
    </w:p>
    <w:p w14:paraId="305EC360" w14:textId="236B23F2" w:rsidR="007D6ACE" w:rsidRPr="003C5097" w:rsidRDefault="007D6ACE" w:rsidP="0002102B">
      <w:pPr>
        <w:rPr>
          <w:sz w:val="22"/>
        </w:rPr>
      </w:pPr>
      <w:r w:rsidRPr="003C5097">
        <w:rPr>
          <w:sz w:val="22"/>
        </w:rPr>
        <w:t xml:space="preserve">The Career Index Plus will use this information to identify transferrable skills and recommend jobs that fit your skill set based on your previous work experience. For related jobs, click the </w:t>
      </w:r>
      <w:r w:rsidRPr="003C5097">
        <w:rPr>
          <w:b/>
          <w:bCs/>
          <w:sz w:val="22"/>
        </w:rPr>
        <w:t xml:space="preserve">Related Jobs </w:t>
      </w:r>
      <w:r w:rsidRPr="003C5097">
        <w:rPr>
          <w:sz w:val="22"/>
        </w:rPr>
        <w:t xml:space="preserve">button (blue) next to a title. </w:t>
      </w:r>
    </w:p>
    <w:p w14:paraId="6385483F" w14:textId="48FF0C13" w:rsidR="0002102B" w:rsidRPr="0002102B" w:rsidRDefault="0002102B" w:rsidP="0002102B">
      <w:pPr>
        <w:pStyle w:val="Heading2"/>
      </w:pPr>
      <w:r w:rsidRPr="0002102B">
        <w:rPr>
          <w:rStyle w:val="Heading4Char"/>
          <w:b/>
          <w:bCs/>
          <w:i w:val="0"/>
          <w:iCs w:val="0"/>
        </w:rPr>
        <w:lastRenderedPageBreak/>
        <w:t>Career Clusters</w:t>
      </w:r>
    </w:p>
    <w:p w14:paraId="6C560505" w14:textId="77410337" w:rsidR="007D6ACE" w:rsidRPr="003C5097" w:rsidRDefault="007D6ACE" w:rsidP="007D6ACE">
      <w:pPr>
        <w:rPr>
          <w:sz w:val="22"/>
        </w:rPr>
      </w:pPr>
      <w:r w:rsidRPr="003C5097">
        <w:rPr>
          <w:sz w:val="22"/>
        </w:rPr>
        <w:t xml:space="preserve">Career Clusters contain occupations in the same field of work that require similar skills. Counselors, clients, and workforce partners can use Career Clusters to help focus employment plans toward obtaining the necessary knowledge, competencies, and training for success in a particular career pathway. In the Career Clusters sub-tab, clients can select (check) or deselect (uncheck) up to 16 career clusters. By default, all clusters are selected. To explore jobs within a particular career cluster, select the </w:t>
      </w:r>
      <w:r w:rsidRPr="003C5097">
        <w:rPr>
          <w:b/>
          <w:bCs/>
          <w:sz w:val="22"/>
        </w:rPr>
        <w:t>Related Jobs</w:t>
      </w:r>
      <w:r w:rsidRPr="003C5097">
        <w:rPr>
          <w:sz w:val="22"/>
        </w:rPr>
        <w:t xml:space="preserve"> button next to the career cluster.</w:t>
      </w:r>
    </w:p>
    <w:p w14:paraId="621EFDF3" w14:textId="7DAAA159" w:rsidR="0002102B" w:rsidRDefault="0002102B" w:rsidP="0002102B">
      <w:pPr>
        <w:jc w:val="center"/>
      </w:pPr>
      <w:r>
        <w:rPr>
          <w:noProof/>
        </w:rPr>
        <w:drawing>
          <wp:inline distT="0" distB="0" distL="0" distR="0" wp14:anchorId="72712DF7" wp14:editId="60260780">
            <wp:extent cx="1530928" cy="432262"/>
            <wp:effectExtent l="0" t="0" r="0" b="0"/>
            <wp:docPr id="5" name="Picture 5" descr="Screen shot of the related jobs button from The Career Index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2-13 at 8.11.36 AM.png"/>
                    <pic:cNvPicPr/>
                  </pic:nvPicPr>
                  <pic:blipFill>
                    <a:blip r:embed="rId11">
                      <a:extLst>
                        <a:ext uri="{28A0092B-C50C-407E-A947-70E740481C1C}">
                          <a14:useLocalDpi xmlns:a14="http://schemas.microsoft.com/office/drawing/2010/main" val="0"/>
                        </a:ext>
                      </a:extLst>
                    </a:blip>
                    <a:stretch>
                      <a:fillRect/>
                    </a:stretch>
                  </pic:blipFill>
                  <pic:spPr>
                    <a:xfrm>
                      <a:off x="0" y="0"/>
                      <a:ext cx="1547297" cy="436884"/>
                    </a:xfrm>
                    <a:prstGeom prst="rect">
                      <a:avLst/>
                    </a:prstGeom>
                  </pic:spPr>
                </pic:pic>
              </a:graphicData>
            </a:graphic>
          </wp:inline>
        </w:drawing>
      </w:r>
    </w:p>
    <w:p w14:paraId="663BFE1F" w14:textId="77777777" w:rsidR="007D6ACE" w:rsidRPr="00F9377B" w:rsidRDefault="007D6ACE" w:rsidP="0002102B">
      <w:pPr>
        <w:pStyle w:val="Heading2"/>
        <w:spacing w:before="240"/>
      </w:pPr>
      <w:r w:rsidRPr="39C75981">
        <w:t>Work Context</w:t>
      </w:r>
    </w:p>
    <w:p w14:paraId="4484B4E0" w14:textId="77777777" w:rsidR="003C5097" w:rsidRPr="003C5097" w:rsidRDefault="007D6ACE" w:rsidP="003C5097">
      <w:pPr>
        <w:rPr>
          <w:sz w:val="22"/>
        </w:rPr>
      </w:pPr>
      <w:r w:rsidRPr="003C5097">
        <w:rPr>
          <w:sz w:val="22"/>
        </w:rPr>
        <w:t xml:space="preserve">In this sub-tab, clients can select their preferences for up to 55 </w:t>
      </w:r>
      <w:r w:rsidRPr="003C5097">
        <w:rPr>
          <w:b/>
          <w:bCs/>
          <w:sz w:val="22"/>
        </w:rPr>
        <w:t>Physical Factors</w:t>
      </w:r>
      <w:r w:rsidRPr="003C5097">
        <w:rPr>
          <w:sz w:val="22"/>
        </w:rPr>
        <w:t xml:space="preserve">, </w:t>
      </w:r>
      <w:r w:rsidRPr="003C5097">
        <w:rPr>
          <w:b/>
          <w:bCs/>
          <w:sz w:val="22"/>
        </w:rPr>
        <w:t>Stress Factors</w:t>
      </w:r>
      <w:r w:rsidRPr="003C5097">
        <w:rPr>
          <w:sz w:val="22"/>
        </w:rPr>
        <w:t xml:space="preserve">, </w:t>
      </w:r>
      <w:r w:rsidRPr="003C5097">
        <w:rPr>
          <w:b/>
          <w:bCs/>
          <w:sz w:val="22"/>
        </w:rPr>
        <w:t>Interactions with Others</w:t>
      </w:r>
      <w:r w:rsidRPr="003C5097">
        <w:rPr>
          <w:sz w:val="22"/>
        </w:rPr>
        <w:t xml:space="preserve">, </w:t>
      </w:r>
      <w:r w:rsidRPr="003C5097">
        <w:rPr>
          <w:b/>
          <w:bCs/>
          <w:sz w:val="22"/>
        </w:rPr>
        <w:t>Work Environment</w:t>
      </w:r>
      <w:r w:rsidRPr="003C5097">
        <w:rPr>
          <w:sz w:val="22"/>
        </w:rPr>
        <w:t xml:space="preserve">, and </w:t>
      </w:r>
      <w:r w:rsidRPr="003C5097">
        <w:rPr>
          <w:b/>
          <w:bCs/>
          <w:sz w:val="22"/>
        </w:rPr>
        <w:t xml:space="preserve">Other </w:t>
      </w:r>
      <w:r w:rsidRPr="003C5097">
        <w:rPr>
          <w:sz w:val="22"/>
        </w:rPr>
        <w:t xml:space="preserve">contextual factors that could be encountered within an occupation. When a limitation is selected, the screen will provide the percent of all occupations that typically require a higher level than what was selected. Making a selection within this sub-tab will not limit the </w:t>
      </w:r>
      <w:proofErr w:type="gramStart"/>
      <w:r w:rsidRPr="003C5097">
        <w:rPr>
          <w:b/>
          <w:bCs/>
          <w:sz w:val="22"/>
        </w:rPr>
        <w:t>Recommended</w:t>
      </w:r>
      <w:proofErr w:type="gramEnd"/>
      <w:r w:rsidRPr="003C5097">
        <w:rPr>
          <w:sz w:val="22"/>
        </w:rPr>
        <w:t xml:space="preserve"> occupations, </w:t>
      </w:r>
      <w:r w:rsidR="0002102B" w:rsidRPr="003C5097">
        <w:rPr>
          <w:sz w:val="22"/>
        </w:rPr>
        <w:t>but</w:t>
      </w:r>
      <w:r w:rsidRPr="003C5097">
        <w:rPr>
          <w:sz w:val="22"/>
        </w:rPr>
        <w:t xml:space="preserve"> will provide an alert if </w:t>
      </w:r>
      <w:r w:rsidR="003C5097" w:rsidRPr="003C5097">
        <w:rPr>
          <w:sz w:val="22"/>
        </w:rPr>
        <w:t>a searched for</w:t>
      </w:r>
      <w:r w:rsidRPr="003C5097">
        <w:rPr>
          <w:sz w:val="22"/>
        </w:rPr>
        <w:t xml:space="preserve"> occupation requires a higher level </w:t>
      </w:r>
      <w:r w:rsidR="003C5097" w:rsidRPr="003C5097">
        <w:rPr>
          <w:sz w:val="22"/>
        </w:rPr>
        <w:t xml:space="preserve">of ability </w:t>
      </w:r>
      <w:r w:rsidRPr="003C5097">
        <w:rPr>
          <w:sz w:val="22"/>
        </w:rPr>
        <w:t>than what was selected</w:t>
      </w:r>
      <w:r w:rsidR="003C5097" w:rsidRPr="003C5097">
        <w:rPr>
          <w:sz w:val="22"/>
        </w:rPr>
        <w:t xml:space="preserve"> in the profile</w:t>
      </w:r>
      <w:r w:rsidRPr="003C5097">
        <w:rPr>
          <w:sz w:val="22"/>
        </w:rPr>
        <w:t xml:space="preserve">. </w:t>
      </w:r>
    </w:p>
    <w:p w14:paraId="13A45ADD" w14:textId="238871DB" w:rsidR="007D6ACE" w:rsidRPr="00F9377B" w:rsidRDefault="007D6ACE" w:rsidP="003C5097">
      <w:pPr>
        <w:pStyle w:val="Heading2"/>
      </w:pPr>
      <w:r w:rsidRPr="39C75981">
        <w:t>Print Profile</w:t>
      </w:r>
    </w:p>
    <w:p w14:paraId="233E82B7" w14:textId="1D110CD7" w:rsidR="007D6ACE" w:rsidRDefault="007D6ACE" w:rsidP="007D6ACE">
      <w:pPr>
        <w:rPr>
          <w:sz w:val="22"/>
        </w:rPr>
      </w:pPr>
      <w:r w:rsidRPr="003C5097">
        <w:rPr>
          <w:sz w:val="22"/>
        </w:rPr>
        <w:t xml:space="preserve">The </w:t>
      </w:r>
      <w:r w:rsidRPr="003C5097">
        <w:rPr>
          <w:b/>
          <w:bCs/>
          <w:sz w:val="22"/>
        </w:rPr>
        <w:t>Print Profile</w:t>
      </w:r>
      <w:r w:rsidRPr="003C5097">
        <w:rPr>
          <w:sz w:val="22"/>
        </w:rPr>
        <w:t xml:space="preserve"> sub-tab contains the client’s </w:t>
      </w:r>
      <w:r w:rsidRPr="003C5097">
        <w:rPr>
          <w:b/>
          <w:bCs/>
          <w:sz w:val="22"/>
        </w:rPr>
        <w:t>My Stuff</w:t>
      </w:r>
      <w:r w:rsidRPr="003C5097">
        <w:rPr>
          <w:sz w:val="22"/>
        </w:rPr>
        <w:t xml:space="preserve"> profile (i.e., the selections made under the </w:t>
      </w:r>
      <w:r w:rsidRPr="003C5097">
        <w:rPr>
          <w:b/>
          <w:bCs/>
          <w:sz w:val="22"/>
        </w:rPr>
        <w:t xml:space="preserve">Basics, Interest Profile, Work History, Career Clusters, </w:t>
      </w:r>
      <w:r w:rsidRPr="003C5097">
        <w:rPr>
          <w:sz w:val="22"/>
        </w:rPr>
        <w:t>and</w:t>
      </w:r>
      <w:r w:rsidRPr="003C5097">
        <w:rPr>
          <w:b/>
          <w:bCs/>
          <w:sz w:val="22"/>
        </w:rPr>
        <w:t xml:space="preserve"> Work Context</w:t>
      </w:r>
      <w:r w:rsidRPr="003C5097">
        <w:rPr>
          <w:sz w:val="22"/>
        </w:rPr>
        <w:t xml:space="preserve"> sub-tabs). Clicking the </w:t>
      </w:r>
      <w:r w:rsidRPr="003C5097">
        <w:rPr>
          <w:b/>
          <w:bCs/>
          <w:sz w:val="22"/>
        </w:rPr>
        <w:t>Print</w:t>
      </w:r>
      <w:r w:rsidRPr="003C5097">
        <w:rPr>
          <w:sz w:val="22"/>
        </w:rPr>
        <w:t xml:space="preserve"> button opens the browser’s print dialogue box, which includes options to save the information as a PDF, and/or print the information.</w:t>
      </w:r>
    </w:p>
    <w:p w14:paraId="32265897" w14:textId="3CB6B534" w:rsidR="003C5097" w:rsidRPr="003C5097" w:rsidRDefault="003C5097" w:rsidP="007D6ACE">
      <w:pPr>
        <w:rPr>
          <w:sz w:val="22"/>
        </w:rPr>
      </w:pPr>
      <w:r>
        <w:rPr>
          <w:sz w:val="22"/>
        </w:rPr>
        <w:t>This concludes a description of the data within the profile section.  The next areas contain information about the recommendation of jobs and saving occupations for comparison.</w:t>
      </w:r>
    </w:p>
    <w:p w14:paraId="30296353" w14:textId="77777777" w:rsidR="007D6ACE" w:rsidRPr="00F9377B" w:rsidRDefault="007D6ACE" w:rsidP="003C5097">
      <w:pPr>
        <w:pStyle w:val="Heading1"/>
        <w:spacing w:before="3960"/>
      </w:pPr>
      <w:bookmarkStart w:id="10" w:name="_Toc520210623"/>
      <w:r>
        <w:lastRenderedPageBreak/>
        <w:t>Recommended Occupations</w:t>
      </w:r>
      <w:bookmarkEnd w:id="10"/>
    </w:p>
    <w:p w14:paraId="3ED42D83" w14:textId="168E92B4" w:rsidR="007D6ACE" w:rsidRPr="003C5097" w:rsidRDefault="007D6ACE" w:rsidP="007D6ACE">
      <w:pPr>
        <w:rPr>
          <w:sz w:val="22"/>
        </w:rPr>
      </w:pPr>
      <w:r w:rsidRPr="003C5097">
        <w:rPr>
          <w:sz w:val="22"/>
        </w:rPr>
        <w:t xml:space="preserve">The </w:t>
      </w:r>
      <w:r w:rsidRPr="003C5097">
        <w:rPr>
          <w:b/>
          <w:bCs/>
          <w:sz w:val="22"/>
        </w:rPr>
        <w:t xml:space="preserve">Recommended </w:t>
      </w:r>
      <w:r w:rsidRPr="003C5097">
        <w:rPr>
          <w:sz w:val="22"/>
        </w:rPr>
        <w:t xml:space="preserve">tab provides job recommendations based on the user’s profile and preferences. After answering the questions on the </w:t>
      </w:r>
      <w:r w:rsidRPr="003C5097">
        <w:rPr>
          <w:b/>
          <w:bCs/>
          <w:sz w:val="22"/>
        </w:rPr>
        <w:t xml:space="preserve">Recommended </w:t>
      </w:r>
      <w:r w:rsidRPr="003C5097">
        <w:rPr>
          <w:sz w:val="22"/>
        </w:rPr>
        <w:t xml:space="preserve">tab, clicking </w:t>
      </w:r>
      <w:r w:rsidRPr="003C5097">
        <w:rPr>
          <w:b/>
          <w:bCs/>
          <w:sz w:val="22"/>
        </w:rPr>
        <w:t xml:space="preserve">Show Matches </w:t>
      </w:r>
      <w:r w:rsidRPr="003C5097">
        <w:rPr>
          <w:sz w:val="22"/>
        </w:rPr>
        <w:t xml:space="preserve">provides a list of recommended occupations based on the user’s profile. To view a list of saved occupations, click the </w:t>
      </w:r>
      <w:r w:rsidRPr="003C5097">
        <w:rPr>
          <w:b/>
          <w:bCs/>
          <w:sz w:val="22"/>
        </w:rPr>
        <w:t>Saved Occupations</w:t>
      </w:r>
      <w:r w:rsidRPr="003C5097">
        <w:rPr>
          <w:sz w:val="22"/>
        </w:rPr>
        <w:t xml:space="preserve"> button.</w:t>
      </w:r>
    </w:p>
    <w:p w14:paraId="6CE2C391" w14:textId="77777777" w:rsidR="007D6ACE" w:rsidRDefault="007D6ACE" w:rsidP="003C5097">
      <w:pPr>
        <w:jc w:val="center"/>
      </w:pPr>
      <w:r>
        <w:rPr>
          <w:noProof/>
        </w:rPr>
        <w:drawing>
          <wp:inline distT="0" distB="0" distL="0" distR="0" wp14:anchorId="4BA45E7E" wp14:editId="7BC9F637">
            <wp:extent cx="4733173" cy="2773181"/>
            <wp:effectExtent l="12700" t="12700" r="17145" b="8255"/>
            <wp:docPr id="4" name="Picture 16" descr="Screenshot of the 'Recommended Tab' within the My Stuff section.  On the tab it has selectors for only showing jobs that meet the desired wage, excluding jobs not in the preferred career clusters, only showing jobs that meet the education of the client, only showing jobs that are below a certain educational level, jobs that fit the interest profile of the client, jobs with growth, and jobs with transferable skills to past work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742628" cy="2778721"/>
                    </a:xfrm>
                    <a:prstGeom prst="rect">
                      <a:avLst/>
                    </a:prstGeom>
                    <a:noFill/>
                    <a:ln w="9525">
                      <a:solidFill>
                        <a:schemeClr val="bg1">
                          <a:lumMod val="75000"/>
                        </a:schemeClr>
                      </a:solidFill>
                      <a:miter lim="800000"/>
                      <a:headEnd/>
                      <a:tailEnd/>
                    </a:ln>
                  </pic:spPr>
                </pic:pic>
              </a:graphicData>
            </a:graphic>
          </wp:inline>
        </w:drawing>
      </w:r>
    </w:p>
    <w:p w14:paraId="52758EBB" w14:textId="26F4019B" w:rsidR="007D6ACE" w:rsidRPr="003C5097" w:rsidRDefault="007D6ACE" w:rsidP="007D6ACE">
      <w:pPr>
        <w:spacing w:before="200"/>
        <w:rPr>
          <w:sz w:val="22"/>
        </w:rPr>
      </w:pPr>
      <w:r w:rsidRPr="003C5097">
        <w:rPr>
          <w:sz w:val="22"/>
        </w:rPr>
        <w:t xml:space="preserve">After clicking </w:t>
      </w:r>
      <w:r w:rsidRPr="003C5097">
        <w:rPr>
          <w:b/>
          <w:bCs/>
          <w:sz w:val="22"/>
        </w:rPr>
        <w:t>Show Matches</w:t>
      </w:r>
      <w:r w:rsidRPr="003C5097">
        <w:rPr>
          <w:sz w:val="22"/>
        </w:rPr>
        <w:t xml:space="preserve">, a </w:t>
      </w:r>
      <w:r w:rsidRPr="003C5097">
        <w:rPr>
          <w:b/>
          <w:bCs/>
          <w:sz w:val="22"/>
        </w:rPr>
        <w:t>Recommended Occupations</w:t>
      </w:r>
      <w:r w:rsidRPr="003C5097">
        <w:rPr>
          <w:sz w:val="22"/>
        </w:rPr>
        <w:t xml:space="preserve"> table will load at the bottom of the screen. If no entries appear, try adjusting the number and/or type of exclusions</w:t>
      </w:r>
      <w:r w:rsidR="003C5097">
        <w:rPr>
          <w:sz w:val="22"/>
        </w:rPr>
        <w:t xml:space="preserve"> in the data fields above.</w:t>
      </w:r>
    </w:p>
    <w:p w14:paraId="02F17BEC" w14:textId="77777777" w:rsidR="007D6ACE" w:rsidRDefault="007D6ACE" w:rsidP="003C5097">
      <w:pPr>
        <w:spacing w:before="200"/>
        <w:jc w:val="center"/>
      </w:pPr>
      <w:r>
        <w:rPr>
          <w:noProof/>
        </w:rPr>
        <w:drawing>
          <wp:inline distT="0" distB="0" distL="0" distR="0" wp14:anchorId="0DF79225" wp14:editId="6DAE5A26">
            <wp:extent cx="5943600" cy="1536269"/>
            <wp:effectExtent l="19050" t="19050" r="19050" b="25831"/>
            <wp:docPr id="6" name="Picture 19" descr="Recommended occupations are shown, including legislators, green marketers, financial managers, and ot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943600" cy="1536269"/>
                    </a:xfrm>
                    <a:prstGeom prst="rect">
                      <a:avLst/>
                    </a:prstGeom>
                    <a:noFill/>
                    <a:ln w="9525">
                      <a:solidFill>
                        <a:schemeClr val="bg1">
                          <a:lumMod val="75000"/>
                        </a:schemeClr>
                      </a:solidFill>
                      <a:miter lim="800000"/>
                      <a:headEnd/>
                      <a:tailEnd/>
                    </a:ln>
                  </pic:spPr>
                </pic:pic>
              </a:graphicData>
            </a:graphic>
          </wp:inline>
        </w:drawing>
      </w:r>
    </w:p>
    <w:p w14:paraId="4B11DC9A" w14:textId="4C58F40D" w:rsidR="007D6ACE" w:rsidRPr="00B4443B" w:rsidRDefault="003C5097" w:rsidP="003C5097">
      <w:pPr>
        <w:spacing w:before="200" w:after="1800"/>
        <w:rPr>
          <w:rFonts w:ascii="Calibri Light" w:eastAsiaTheme="majorEastAsia" w:hAnsi="Calibri Light" w:cstheme="majorBidi"/>
          <w:b/>
          <w:color w:val="2E74B5" w:themeColor="accent1" w:themeShade="BF"/>
          <w:sz w:val="22"/>
        </w:rPr>
      </w:pPr>
      <w:r>
        <w:t xml:space="preserve"> </w:t>
      </w:r>
      <w:bookmarkStart w:id="11" w:name="_Ref462155497"/>
      <w:bookmarkStart w:id="12" w:name="_Ref462155548"/>
      <w:bookmarkStart w:id="13" w:name="_Ref462155561"/>
      <w:bookmarkStart w:id="14" w:name="_Ref462156048"/>
      <w:bookmarkStart w:id="15" w:name="_Ref462156112"/>
      <w:bookmarkStart w:id="16" w:name="_Ref462156294"/>
      <w:r w:rsidRPr="00B4443B">
        <w:rPr>
          <w:sz w:val="22"/>
        </w:rPr>
        <w:t xml:space="preserve">To save an occupation for further review, click the small checkbox to the left of every job.  This will save the job into the </w:t>
      </w:r>
      <w:r w:rsidRPr="00B4443B">
        <w:rPr>
          <w:b/>
          <w:sz w:val="22"/>
        </w:rPr>
        <w:t>Saved Occupations</w:t>
      </w:r>
      <w:r w:rsidRPr="00B4443B">
        <w:rPr>
          <w:sz w:val="22"/>
        </w:rPr>
        <w:t xml:space="preserve"> area.</w:t>
      </w:r>
    </w:p>
    <w:p w14:paraId="0748D631" w14:textId="77777777" w:rsidR="007D6ACE" w:rsidRPr="00F9377B" w:rsidRDefault="007D6ACE" w:rsidP="003C5097">
      <w:pPr>
        <w:pStyle w:val="Heading1"/>
      </w:pPr>
      <w:bookmarkStart w:id="17" w:name="_Ref519197941"/>
      <w:bookmarkStart w:id="18" w:name="_Ref519200146"/>
      <w:bookmarkStart w:id="19" w:name="_Ref519200196"/>
      <w:bookmarkStart w:id="20" w:name="_Ref519289753"/>
      <w:bookmarkStart w:id="21" w:name="_Ref519289907"/>
      <w:bookmarkStart w:id="22" w:name="_Toc520210624"/>
      <w:r>
        <w:lastRenderedPageBreak/>
        <w:t>Saved Occupations</w:t>
      </w:r>
      <w:bookmarkEnd w:id="11"/>
      <w:bookmarkEnd w:id="12"/>
      <w:bookmarkEnd w:id="13"/>
      <w:bookmarkEnd w:id="14"/>
      <w:bookmarkEnd w:id="15"/>
      <w:bookmarkEnd w:id="16"/>
      <w:bookmarkEnd w:id="17"/>
      <w:bookmarkEnd w:id="18"/>
      <w:bookmarkEnd w:id="19"/>
      <w:bookmarkEnd w:id="20"/>
      <w:bookmarkEnd w:id="21"/>
      <w:bookmarkEnd w:id="22"/>
    </w:p>
    <w:p w14:paraId="104DCBE7" w14:textId="7ED824C8" w:rsidR="007D6ACE" w:rsidRPr="00B4443B" w:rsidRDefault="007D6ACE" w:rsidP="007D6ACE">
      <w:pPr>
        <w:rPr>
          <w:sz w:val="22"/>
        </w:rPr>
      </w:pPr>
      <w:r w:rsidRPr="00B4443B">
        <w:rPr>
          <w:sz w:val="22"/>
        </w:rPr>
        <w:t xml:space="preserve">The </w:t>
      </w:r>
      <w:r w:rsidR="003C5097" w:rsidRPr="00B4443B">
        <w:rPr>
          <w:b/>
          <w:sz w:val="22"/>
        </w:rPr>
        <w:t>Saved</w:t>
      </w:r>
      <w:r w:rsidR="003C5097" w:rsidRPr="00B4443B">
        <w:rPr>
          <w:sz w:val="22"/>
        </w:rPr>
        <w:t xml:space="preserve"> </w:t>
      </w:r>
      <w:r w:rsidRPr="00B4443B">
        <w:rPr>
          <w:b/>
          <w:bCs/>
          <w:sz w:val="22"/>
        </w:rPr>
        <w:t>Occupations</w:t>
      </w:r>
      <w:r w:rsidRPr="00B4443B">
        <w:rPr>
          <w:sz w:val="22"/>
        </w:rPr>
        <w:t xml:space="preserve"> tab provides a list of previously saved occupations. Clicking on an occupation provides detailed information about the occupation.</w:t>
      </w:r>
      <w:r w:rsidR="003C5097" w:rsidRPr="00B4443B">
        <w:rPr>
          <w:sz w:val="22"/>
        </w:rPr>
        <w:t xml:space="preserve">  Or, clicking ‘Compare Occupations’ will provide a comparison of important data points for each occupation listed.</w:t>
      </w:r>
    </w:p>
    <w:p w14:paraId="24F898EE" w14:textId="2F3AD5EC" w:rsidR="007D6ACE" w:rsidRPr="00B4443B" w:rsidRDefault="007D6ACE" w:rsidP="00127DE0">
      <w:pPr>
        <w:tabs>
          <w:tab w:val="left" w:pos="5460"/>
        </w:tabs>
        <w:rPr>
          <w:sz w:val="22"/>
        </w:rPr>
      </w:pPr>
      <w:r w:rsidRPr="00B4443B">
        <w:rPr>
          <w:sz w:val="22"/>
        </w:rPr>
        <w:t xml:space="preserve">Comparison information will load underneath the </w:t>
      </w:r>
      <w:r w:rsidRPr="00B4443B">
        <w:rPr>
          <w:b/>
          <w:bCs/>
          <w:sz w:val="22"/>
        </w:rPr>
        <w:t>Compare Occupations</w:t>
      </w:r>
      <w:r w:rsidRPr="00B4443B">
        <w:rPr>
          <w:sz w:val="22"/>
        </w:rPr>
        <w:t xml:space="preserve"> button. </w:t>
      </w:r>
      <w:r w:rsidR="00127DE0" w:rsidRPr="00B4443B">
        <w:rPr>
          <w:sz w:val="22"/>
        </w:rPr>
        <w:t>A default report will provide a compassion of the</w:t>
      </w:r>
      <w:r w:rsidRPr="00B4443B">
        <w:rPr>
          <w:sz w:val="22"/>
        </w:rPr>
        <w:t xml:space="preserve"> </w:t>
      </w:r>
      <w:r w:rsidRPr="00B4443B">
        <w:rPr>
          <w:b/>
          <w:bCs/>
          <w:sz w:val="22"/>
        </w:rPr>
        <w:t>Definition</w:t>
      </w:r>
      <w:r w:rsidRPr="00B4443B">
        <w:rPr>
          <w:sz w:val="22"/>
        </w:rPr>
        <w:t xml:space="preserve">, </w:t>
      </w:r>
      <w:r w:rsidRPr="00B4443B">
        <w:rPr>
          <w:b/>
          <w:bCs/>
          <w:sz w:val="22"/>
        </w:rPr>
        <w:t>Wage Comparison</w:t>
      </w:r>
      <w:r w:rsidRPr="00B4443B">
        <w:rPr>
          <w:sz w:val="22"/>
        </w:rPr>
        <w:t xml:space="preserve">, </w:t>
      </w:r>
      <w:r w:rsidRPr="00B4443B">
        <w:rPr>
          <w:b/>
          <w:bCs/>
          <w:sz w:val="22"/>
        </w:rPr>
        <w:t>Job Openings</w:t>
      </w:r>
      <w:r w:rsidRPr="00B4443B">
        <w:rPr>
          <w:sz w:val="22"/>
        </w:rPr>
        <w:t xml:space="preserve">, </w:t>
      </w:r>
      <w:r w:rsidRPr="00B4443B">
        <w:rPr>
          <w:b/>
          <w:bCs/>
          <w:sz w:val="22"/>
        </w:rPr>
        <w:t>Growth</w:t>
      </w:r>
      <w:r w:rsidRPr="00B4443B">
        <w:rPr>
          <w:sz w:val="22"/>
        </w:rPr>
        <w:t xml:space="preserve">, </w:t>
      </w:r>
      <w:r w:rsidRPr="00B4443B">
        <w:rPr>
          <w:b/>
          <w:bCs/>
          <w:sz w:val="22"/>
        </w:rPr>
        <w:t>Education &amp; Experience</w:t>
      </w:r>
      <w:r w:rsidRPr="00B4443B">
        <w:rPr>
          <w:sz w:val="22"/>
        </w:rPr>
        <w:t xml:space="preserve">, and </w:t>
      </w:r>
      <w:r w:rsidRPr="00B4443B">
        <w:rPr>
          <w:b/>
          <w:bCs/>
          <w:sz w:val="22"/>
        </w:rPr>
        <w:t>Key Employment Factors</w:t>
      </w:r>
      <w:r w:rsidR="00127DE0" w:rsidRPr="00B4443B">
        <w:rPr>
          <w:sz w:val="22"/>
        </w:rPr>
        <w:t xml:space="preserve"> for the jobs listed.  It is also possible to customize this report with any of the other data points available in the system.</w:t>
      </w:r>
      <w:r w:rsidRPr="00B4443B">
        <w:rPr>
          <w:sz w:val="22"/>
        </w:rPr>
        <w:t xml:space="preserve"> </w:t>
      </w:r>
    </w:p>
    <w:p w14:paraId="700FB2EE" w14:textId="77777777" w:rsidR="007D6ACE" w:rsidRDefault="007D6ACE" w:rsidP="00B4443B">
      <w:pPr>
        <w:tabs>
          <w:tab w:val="left" w:pos="5460"/>
        </w:tabs>
        <w:jc w:val="center"/>
      </w:pPr>
      <w:r>
        <w:rPr>
          <w:noProof/>
        </w:rPr>
        <w:drawing>
          <wp:inline distT="0" distB="0" distL="0" distR="0" wp14:anchorId="37CD4ED4" wp14:editId="5F9F5F01">
            <wp:extent cx="4826605" cy="2871211"/>
            <wp:effectExtent l="12700" t="12700" r="12700" b="12065"/>
            <wp:docPr id="521" name="Picture 521" descr="A drop-down menu at the top left has &quot;Default Report&quot; selected. Next to that (right) is the &quot;Customize this report&quot; button. Below &quot;Default Report&quot; it says: &quot;Check report sections to include: Definition, Wage Comparison, Job Openings, Growth, Education &amp; Experience, and Key Employment Factors&quot; A checked checkbox is left of each section. Under that section, it says: &quot;Press Ctrl-Left Click to select/unselect multiple attributes.&quot; The first row of fixed list boxes (left) is titled Abilities, and includes the options: Select Abilities to Include; Exclude Abilities; Oral Comprehension; Written Comprehension; Oral Expression; Written Expression. Oral Expression and Written Expression are selected. The scroll bar shows there are additional options in the list. The next fixed list box (center) is titled, SKills, and includes the options: Select Skills to Include; Exclude Skills; Reading Comprehension; Active Listing; Writing; Speaking. No options are selected. The scroll bar shows additional options are available. The next fixed list box (right) is titled, Knowledge. It includes the options: Select Knowledge to Include; Exclude Knowledge; Administration and Management; Clerical; Economics and Accounting; Sales and Marketing. No options are selected. The scroll bar shows there are additional options available. The first fixed list box in the second row (left) is titled, Work Context, and includes the options: Select Work Contexts to Include; Exclude Work Contexts; Public Speaking; Telephone; Electronic Mail; Letters and Memos. No options are selected. The scroll bar shows that additional options are available. The second fixed list box in the second row (right) is titled Work Values, and includes the options: Select Work Styles to Include; Exclude Work Styles; Achievement/Effort; Persistence; Initiative; Leadership. Persistence and Initiative are selected. The scroll bar shows additional options are available. The next row says: You can name this selectiopn an dthen reuse it later. The name field next to that says &quot;Default Report&quot; A Save button is bottom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Customize This Repo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56629" cy="2889071"/>
                    </a:xfrm>
                    <a:prstGeom prst="rect">
                      <a:avLst/>
                    </a:prstGeom>
                    <a:ln w="9525">
                      <a:solidFill>
                        <a:schemeClr val="bg1">
                          <a:lumMod val="75000"/>
                        </a:schemeClr>
                      </a:solidFill>
                    </a:ln>
                  </pic:spPr>
                </pic:pic>
              </a:graphicData>
            </a:graphic>
          </wp:inline>
        </w:drawing>
      </w:r>
    </w:p>
    <w:p w14:paraId="44F0DEA5" w14:textId="6D7C2A3F" w:rsidR="007D6ACE" w:rsidRDefault="00127DE0" w:rsidP="00127DE0">
      <w:pPr>
        <w:spacing w:after="160" w:line="259" w:lineRule="auto"/>
        <w:rPr>
          <w:rFonts w:ascii="Trebuchet MS" w:eastAsia="Times New Roman" w:hAnsi="Trebuchet MS"/>
          <w:b/>
          <w:bCs/>
          <w:color w:val="4F81BD"/>
          <w:szCs w:val="26"/>
        </w:rPr>
      </w:pPr>
      <w:r w:rsidRPr="00B4443B">
        <w:rPr>
          <w:sz w:val="22"/>
        </w:rPr>
        <w:t xml:space="preserve">After reviewing the occupations and comparing their employment factors, the user may </w:t>
      </w:r>
      <w:r w:rsidRPr="00B4443B">
        <w:rPr>
          <w:b/>
          <w:sz w:val="22"/>
        </w:rPr>
        <w:t xml:space="preserve">Print </w:t>
      </w:r>
      <w:r w:rsidRPr="00B4443B">
        <w:rPr>
          <w:sz w:val="22"/>
        </w:rPr>
        <w:t>this information to a PDF and save it into the casefile.</w:t>
      </w:r>
    </w:p>
    <w:p w14:paraId="679A3A27" w14:textId="77777777" w:rsidR="007D6ACE" w:rsidRPr="00091E2C" w:rsidRDefault="007D6ACE" w:rsidP="00127DE0">
      <w:pPr>
        <w:pStyle w:val="Heading1"/>
        <w:spacing w:before="100" w:beforeAutospacing="1"/>
      </w:pPr>
      <w:bookmarkStart w:id="23" w:name="_Toc520210625"/>
      <w:r w:rsidRPr="00091E2C">
        <w:t>Viewing &amp; Updating a My Stuff Profile</w:t>
      </w:r>
      <w:bookmarkEnd w:id="23"/>
    </w:p>
    <w:p w14:paraId="22B5DEAF" w14:textId="10EA1AED" w:rsidR="007D6ACE" w:rsidRPr="00B4443B" w:rsidRDefault="007D6ACE" w:rsidP="007D6ACE">
      <w:pPr>
        <w:rPr>
          <w:sz w:val="22"/>
        </w:rPr>
      </w:pPr>
      <w:r w:rsidRPr="00B4443B">
        <w:rPr>
          <w:sz w:val="22"/>
        </w:rPr>
        <w:t xml:space="preserve">Maintaining a complete, accurate, and up-to-date </w:t>
      </w:r>
      <w:r w:rsidRPr="00B4443B">
        <w:rPr>
          <w:b/>
          <w:bCs/>
          <w:sz w:val="22"/>
        </w:rPr>
        <w:t>My Stuff</w:t>
      </w:r>
      <w:r w:rsidRPr="00B4443B">
        <w:rPr>
          <w:sz w:val="22"/>
        </w:rPr>
        <w:t xml:space="preserve"> profile will produce the most relevant recommendations and Fit information. The </w:t>
      </w:r>
      <w:r w:rsidRPr="00B4443B">
        <w:rPr>
          <w:b/>
          <w:bCs/>
          <w:sz w:val="22"/>
        </w:rPr>
        <w:t>My Stuff</w:t>
      </w:r>
      <w:r w:rsidRPr="00B4443B">
        <w:rPr>
          <w:sz w:val="22"/>
        </w:rPr>
        <w:t xml:space="preserve"> button at the top right corner of every screen within The Career Index Plus can be used to access</w:t>
      </w:r>
      <w:r w:rsidR="00B4443B">
        <w:rPr>
          <w:sz w:val="22"/>
        </w:rPr>
        <w:t xml:space="preserve"> the</w:t>
      </w:r>
      <w:r w:rsidRPr="00B4443B">
        <w:rPr>
          <w:sz w:val="22"/>
        </w:rPr>
        <w:t xml:space="preserve"> profile. When a profile is changed, the information under the </w:t>
      </w:r>
      <w:r w:rsidRPr="00B4443B">
        <w:rPr>
          <w:b/>
          <w:bCs/>
          <w:sz w:val="22"/>
        </w:rPr>
        <w:t xml:space="preserve">Recommended </w:t>
      </w:r>
      <w:r w:rsidRPr="00B4443B">
        <w:rPr>
          <w:sz w:val="22"/>
        </w:rPr>
        <w:t xml:space="preserve">and </w:t>
      </w:r>
      <w:r w:rsidRPr="00B4443B">
        <w:rPr>
          <w:b/>
          <w:bCs/>
          <w:sz w:val="22"/>
        </w:rPr>
        <w:t>Fit</w:t>
      </w:r>
      <w:r w:rsidRPr="00B4443B">
        <w:rPr>
          <w:sz w:val="22"/>
        </w:rPr>
        <w:t xml:space="preserve"> tabs automatically update according to the new profile.</w:t>
      </w:r>
    </w:p>
    <w:p w14:paraId="3FAEFDE0" w14:textId="4A98CDEA" w:rsidR="00127DE0" w:rsidRPr="00B4443B" w:rsidRDefault="00127DE0" w:rsidP="007D6ACE">
      <w:pPr>
        <w:rPr>
          <w:sz w:val="22"/>
        </w:rPr>
      </w:pPr>
      <w:r w:rsidRPr="00B4443B">
        <w:rPr>
          <w:sz w:val="22"/>
        </w:rPr>
        <w:t>If you have recommendations for how to make the profile more useful, please let us know by posting a comment using the comment link at the bottom of every screen.</w:t>
      </w:r>
    </w:p>
    <w:p w14:paraId="362CA45C" w14:textId="0FC5AD0D" w:rsidR="007D6ACE" w:rsidRDefault="00127DE0" w:rsidP="00127DE0">
      <w:pPr>
        <w:pStyle w:val="Heading1"/>
        <w:jc w:val="center"/>
        <w:rPr>
          <w:sz w:val="48"/>
        </w:rPr>
      </w:pPr>
      <w:r>
        <w:rPr>
          <w:noProof/>
          <w:sz w:val="48"/>
        </w:rPr>
        <w:drawing>
          <wp:inline distT="0" distB="0" distL="0" distR="0" wp14:anchorId="2D8C84D2" wp14:editId="7910B484">
            <wp:extent cx="4264429" cy="403663"/>
            <wp:effectExtent l="0" t="0" r="0" b="3175"/>
            <wp:docPr id="7" name="Picture 7" descr="Screenshot of the bottom of every page of TCI+, showing Comments, Questions, About Us, Terms of Service, and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2-13 at 8.30.43 A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54872" cy="431156"/>
                    </a:xfrm>
                    <a:prstGeom prst="rect">
                      <a:avLst/>
                    </a:prstGeom>
                  </pic:spPr>
                </pic:pic>
              </a:graphicData>
            </a:graphic>
          </wp:inline>
        </w:drawing>
      </w:r>
    </w:p>
    <w:sectPr w:rsidR="007D6ACE" w:rsidSect="00EB1E5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31D51" w14:textId="77777777" w:rsidR="00260AE4" w:rsidRDefault="00260AE4" w:rsidP="002A0D8F">
      <w:pPr>
        <w:spacing w:after="0" w:line="240" w:lineRule="auto"/>
      </w:pPr>
      <w:r>
        <w:separator/>
      </w:r>
    </w:p>
  </w:endnote>
  <w:endnote w:type="continuationSeparator" w:id="0">
    <w:p w14:paraId="2A5ECA2F" w14:textId="77777777" w:rsidR="00260AE4" w:rsidRDefault="00260AE4" w:rsidP="002A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F876" w14:textId="3746AA60" w:rsidR="005D3B97" w:rsidRDefault="005D3B97">
    <w:pPr>
      <w:pStyle w:val="Footer"/>
      <w:jc w:val="right"/>
    </w:pPr>
    <w:r w:rsidRPr="005D3B97">
      <w:rPr>
        <w:color w:val="4F81BD"/>
      </w:rPr>
      <w:t xml:space="preserve">TheCareerIndex.com   </w:t>
    </w:r>
    <w:sdt>
      <w:sdtPr>
        <w:id w:val="-1533808313"/>
        <w:docPartObj>
          <w:docPartGallery w:val="Page Numbers (Bottom of Page)"/>
          <w:docPartUnique/>
        </w:docPartObj>
      </w:sdtPr>
      <w:sdtEndPr>
        <w:rPr>
          <w:noProof/>
        </w:rPr>
      </w:sdtEndPr>
      <w:sdtContent>
        <w:r w:rsidR="00471E4F">
          <w:fldChar w:fldCharType="begin"/>
        </w:r>
        <w:r>
          <w:instrText xml:space="preserve"> PAGE   \* MERGEFORMAT </w:instrText>
        </w:r>
        <w:r w:rsidR="00471E4F">
          <w:fldChar w:fldCharType="separate"/>
        </w:r>
        <w:r w:rsidR="00EF0FF5">
          <w:rPr>
            <w:noProof/>
          </w:rPr>
          <w:t>1</w:t>
        </w:r>
        <w:r w:rsidR="00471E4F">
          <w:rPr>
            <w:noProof/>
          </w:rPr>
          <w:fldChar w:fldCharType="end"/>
        </w:r>
      </w:sdtContent>
    </w:sdt>
  </w:p>
  <w:p w14:paraId="429BAF64" w14:textId="77777777" w:rsidR="002A0D8F" w:rsidRDefault="002A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6F5D3" w14:textId="77777777" w:rsidR="00260AE4" w:rsidRDefault="00260AE4" w:rsidP="002A0D8F">
      <w:pPr>
        <w:spacing w:after="0" w:line="240" w:lineRule="auto"/>
      </w:pPr>
      <w:r>
        <w:separator/>
      </w:r>
    </w:p>
  </w:footnote>
  <w:footnote w:type="continuationSeparator" w:id="0">
    <w:p w14:paraId="59E7168B" w14:textId="77777777" w:rsidR="00260AE4" w:rsidRDefault="00260AE4" w:rsidP="002A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7239" w14:textId="77777777" w:rsidR="002A0D8F" w:rsidRDefault="002A0D8F" w:rsidP="00A62E44">
    <w:pPr>
      <w:pStyle w:val="Header"/>
      <w:jc w:val="right"/>
    </w:pPr>
    <w:r>
      <w:rPr>
        <w:noProof/>
      </w:rPr>
      <w:drawing>
        <wp:inline distT="0" distB="0" distL="0" distR="0" wp14:anchorId="30612EE1" wp14:editId="1B5039CB">
          <wp:extent cx="2609850" cy="456742"/>
          <wp:effectExtent l="0" t="0" r="0" b="635"/>
          <wp:docPr id="16" name="Picture 16" descr="The Career Index Plus Logo says &quot;The Career Index Pl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ieminen\Desktop\tc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314" cy="474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654"/>
    <w:multiLevelType w:val="hybridMultilevel"/>
    <w:tmpl w:val="18A2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35D69"/>
    <w:multiLevelType w:val="hybridMultilevel"/>
    <w:tmpl w:val="B6FC5C64"/>
    <w:lvl w:ilvl="0" w:tplc="E7E24FF4">
      <w:start w:val="1"/>
      <w:numFmt w:val="bullet"/>
      <w:lvlText w:val="•"/>
      <w:lvlJc w:val="left"/>
      <w:pPr>
        <w:tabs>
          <w:tab w:val="num" w:pos="720"/>
        </w:tabs>
        <w:ind w:left="720" w:hanging="360"/>
      </w:pPr>
      <w:rPr>
        <w:rFonts w:ascii="Arial" w:hAnsi="Arial" w:hint="default"/>
      </w:rPr>
    </w:lvl>
    <w:lvl w:ilvl="1" w:tplc="D8BC4AA8">
      <w:start w:val="1"/>
      <w:numFmt w:val="bullet"/>
      <w:lvlText w:val="•"/>
      <w:lvlJc w:val="left"/>
      <w:pPr>
        <w:tabs>
          <w:tab w:val="num" w:pos="1440"/>
        </w:tabs>
        <w:ind w:left="1440" w:hanging="360"/>
      </w:pPr>
      <w:rPr>
        <w:rFonts w:ascii="Arial" w:hAnsi="Arial" w:hint="default"/>
      </w:rPr>
    </w:lvl>
    <w:lvl w:ilvl="2" w:tplc="7BA286E8" w:tentative="1">
      <w:start w:val="1"/>
      <w:numFmt w:val="bullet"/>
      <w:lvlText w:val="•"/>
      <w:lvlJc w:val="left"/>
      <w:pPr>
        <w:tabs>
          <w:tab w:val="num" w:pos="2160"/>
        </w:tabs>
        <w:ind w:left="2160" w:hanging="360"/>
      </w:pPr>
      <w:rPr>
        <w:rFonts w:ascii="Arial" w:hAnsi="Arial" w:hint="default"/>
      </w:rPr>
    </w:lvl>
    <w:lvl w:ilvl="3" w:tplc="1D40A88A" w:tentative="1">
      <w:start w:val="1"/>
      <w:numFmt w:val="bullet"/>
      <w:lvlText w:val="•"/>
      <w:lvlJc w:val="left"/>
      <w:pPr>
        <w:tabs>
          <w:tab w:val="num" w:pos="2880"/>
        </w:tabs>
        <w:ind w:left="2880" w:hanging="360"/>
      </w:pPr>
      <w:rPr>
        <w:rFonts w:ascii="Arial" w:hAnsi="Arial" w:hint="default"/>
      </w:rPr>
    </w:lvl>
    <w:lvl w:ilvl="4" w:tplc="2D72CEB6" w:tentative="1">
      <w:start w:val="1"/>
      <w:numFmt w:val="bullet"/>
      <w:lvlText w:val="•"/>
      <w:lvlJc w:val="left"/>
      <w:pPr>
        <w:tabs>
          <w:tab w:val="num" w:pos="3600"/>
        </w:tabs>
        <w:ind w:left="3600" w:hanging="360"/>
      </w:pPr>
      <w:rPr>
        <w:rFonts w:ascii="Arial" w:hAnsi="Arial" w:hint="default"/>
      </w:rPr>
    </w:lvl>
    <w:lvl w:ilvl="5" w:tplc="DAD23208" w:tentative="1">
      <w:start w:val="1"/>
      <w:numFmt w:val="bullet"/>
      <w:lvlText w:val="•"/>
      <w:lvlJc w:val="left"/>
      <w:pPr>
        <w:tabs>
          <w:tab w:val="num" w:pos="4320"/>
        </w:tabs>
        <w:ind w:left="4320" w:hanging="360"/>
      </w:pPr>
      <w:rPr>
        <w:rFonts w:ascii="Arial" w:hAnsi="Arial" w:hint="default"/>
      </w:rPr>
    </w:lvl>
    <w:lvl w:ilvl="6" w:tplc="B93840C4" w:tentative="1">
      <w:start w:val="1"/>
      <w:numFmt w:val="bullet"/>
      <w:lvlText w:val="•"/>
      <w:lvlJc w:val="left"/>
      <w:pPr>
        <w:tabs>
          <w:tab w:val="num" w:pos="5040"/>
        </w:tabs>
        <w:ind w:left="5040" w:hanging="360"/>
      </w:pPr>
      <w:rPr>
        <w:rFonts w:ascii="Arial" w:hAnsi="Arial" w:hint="default"/>
      </w:rPr>
    </w:lvl>
    <w:lvl w:ilvl="7" w:tplc="0C940764" w:tentative="1">
      <w:start w:val="1"/>
      <w:numFmt w:val="bullet"/>
      <w:lvlText w:val="•"/>
      <w:lvlJc w:val="left"/>
      <w:pPr>
        <w:tabs>
          <w:tab w:val="num" w:pos="5760"/>
        </w:tabs>
        <w:ind w:left="5760" w:hanging="360"/>
      </w:pPr>
      <w:rPr>
        <w:rFonts w:ascii="Arial" w:hAnsi="Arial" w:hint="default"/>
      </w:rPr>
    </w:lvl>
    <w:lvl w:ilvl="8" w:tplc="FDA2DD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787BF6"/>
    <w:multiLevelType w:val="hybridMultilevel"/>
    <w:tmpl w:val="708E5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A4BCA"/>
    <w:multiLevelType w:val="hybridMultilevel"/>
    <w:tmpl w:val="A2E8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33774"/>
    <w:multiLevelType w:val="hybridMultilevel"/>
    <w:tmpl w:val="2738E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3251A"/>
    <w:multiLevelType w:val="hybridMultilevel"/>
    <w:tmpl w:val="3F668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0103CE"/>
    <w:multiLevelType w:val="hybridMultilevel"/>
    <w:tmpl w:val="393E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63659"/>
    <w:multiLevelType w:val="hybridMultilevel"/>
    <w:tmpl w:val="ED265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5C2070"/>
    <w:multiLevelType w:val="hybridMultilevel"/>
    <w:tmpl w:val="202CC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D2F1721"/>
    <w:multiLevelType w:val="hybridMultilevel"/>
    <w:tmpl w:val="25B631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E7D223C"/>
    <w:multiLevelType w:val="hybridMultilevel"/>
    <w:tmpl w:val="441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0646D"/>
    <w:multiLevelType w:val="hybridMultilevel"/>
    <w:tmpl w:val="0C7C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6"/>
  </w:num>
  <w:num w:numId="5">
    <w:abstractNumId w:val="10"/>
  </w:num>
  <w:num w:numId="6">
    <w:abstractNumId w:val="1"/>
  </w:num>
  <w:num w:numId="7">
    <w:abstractNumId w:val="9"/>
  </w:num>
  <w:num w:numId="8">
    <w:abstractNumId w:val="4"/>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8F"/>
    <w:rsid w:val="0002102B"/>
    <w:rsid w:val="0002134A"/>
    <w:rsid w:val="000858C2"/>
    <w:rsid w:val="000C1A35"/>
    <w:rsid w:val="000D5E61"/>
    <w:rsid w:val="001063EA"/>
    <w:rsid w:val="00106FC7"/>
    <w:rsid w:val="00120FEE"/>
    <w:rsid w:val="00127DE0"/>
    <w:rsid w:val="00215904"/>
    <w:rsid w:val="002358ED"/>
    <w:rsid w:val="00260AE4"/>
    <w:rsid w:val="00292467"/>
    <w:rsid w:val="002A0D8F"/>
    <w:rsid w:val="002F731F"/>
    <w:rsid w:val="00337AA0"/>
    <w:rsid w:val="003503E0"/>
    <w:rsid w:val="003C5097"/>
    <w:rsid w:val="0044548C"/>
    <w:rsid w:val="00471E4F"/>
    <w:rsid w:val="004E43E6"/>
    <w:rsid w:val="005672A7"/>
    <w:rsid w:val="005D3B97"/>
    <w:rsid w:val="005D517E"/>
    <w:rsid w:val="00620EC5"/>
    <w:rsid w:val="00713002"/>
    <w:rsid w:val="00732DC3"/>
    <w:rsid w:val="00771FCB"/>
    <w:rsid w:val="007D6ACE"/>
    <w:rsid w:val="007D7DBB"/>
    <w:rsid w:val="00892639"/>
    <w:rsid w:val="008E0CBE"/>
    <w:rsid w:val="0090492C"/>
    <w:rsid w:val="00996CDF"/>
    <w:rsid w:val="00A1014C"/>
    <w:rsid w:val="00A62E44"/>
    <w:rsid w:val="00A904F6"/>
    <w:rsid w:val="00B4443B"/>
    <w:rsid w:val="00B45175"/>
    <w:rsid w:val="00BC772B"/>
    <w:rsid w:val="00BD6CD9"/>
    <w:rsid w:val="00BD73B8"/>
    <w:rsid w:val="00C07810"/>
    <w:rsid w:val="00C324B6"/>
    <w:rsid w:val="00C7314A"/>
    <w:rsid w:val="00C83326"/>
    <w:rsid w:val="00C907C3"/>
    <w:rsid w:val="00CC55CC"/>
    <w:rsid w:val="00CE4EDE"/>
    <w:rsid w:val="00D12F1B"/>
    <w:rsid w:val="00D46203"/>
    <w:rsid w:val="00D61851"/>
    <w:rsid w:val="00DE1460"/>
    <w:rsid w:val="00E707E1"/>
    <w:rsid w:val="00E87017"/>
    <w:rsid w:val="00EB1E58"/>
    <w:rsid w:val="00EF0FF5"/>
    <w:rsid w:val="00EF2FE3"/>
    <w:rsid w:val="00F574D8"/>
    <w:rsid w:val="00FE184B"/>
    <w:rsid w:val="00FE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E833"/>
  <w15:docId w15:val="{06EDBBAE-9ECB-8A40-86E5-7A10CF23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97"/>
    <w:rPr>
      <w:sz w:val="26"/>
    </w:rPr>
  </w:style>
  <w:style w:type="paragraph" w:styleId="Heading1">
    <w:name w:val="heading 1"/>
    <w:basedOn w:val="Normal"/>
    <w:next w:val="Normal"/>
    <w:link w:val="Heading1Char"/>
    <w:uiPriority w:val="9"/>
    <w:qFormat/>
    <w:rsid w:val="005D3B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D3B97"/>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uiPriority w:val="9"/>
    <w:semiHidden/>
    <w:unhideWhenUsed/>
    <w:qFormat/>
    <w:rsid w:val="005D3B9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D3B9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D3B9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D3B9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D3B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B9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D3B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B9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D3B9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A0D8F"/>
    <w:pPr>
      <w:ind w:left="720"/>
      <w:contextualSpacing/>
    </w:pPr>
  </w:style>
  <w:style w:type="paragraph" w:styleId="Title">
    <w:name w:val="Title"/>
    <w:basedOn w:val="Normal"/>
    <w:next w:val="Normal"/>
    <w:link w:val="TitleChar"/>
    <w:uiPriority w:val="10"/>
    <w:qFormat/>
    <w:rsid w:val="005D3B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D3B97"/>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2A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8F"/>
    <w:rPr>
      <w:rFonts w:ascii="Calibri" w:eastAsia="Calibri" w:hAnsi="Calibri" w:cs="Times New Roman"/>
      <w:sz w:val="28"/>
    </w:rPr>
  </w:style>
  <w:style w:type="paragraph" w:styleId="Footer">
    <w:name w:val="footer"/>
    <w:basedOn w:val="Normal"/>
    <w:link w:val="FooterChar"/>
    <w:uiPriority w:val="99"/>
    <w:unhideWhenUsed/>
    <w:rsid w:val="002A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8F"/>
    <w:rPr>
      <w:rFonts w:ascii="Calibri" w:eastAsia="Calibri" w:hAnsi="Calibri" w:cs="Times New Roman"/>
      <w:sz w:val="28"/>
    </w:rPr>
  </w:style>
  <w:style w:type="character" w:customStyle="1" w:styleId="Heading3Char">
    <w:name w:val="Heading 3 Char"/>
    <w:basedOn w:val="DefaultParagraphFont"/>
    <w:link w:val="Heading3"/>
    <w:uiPriority w:val="9"/>
    <w:semiHidden/>
    <w:rsid w:val="005D3B9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9"/>
    <w:rsid w:val="005D3B9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D3B9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D3B9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D3B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3B9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D3B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3B97"/>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5D3B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3B9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D3B97"/>
    <w:rPr>
      <w:b/>
      <w:bCs/>
    </w:rPr>
  </w:style>
  <w:style w:type="character" w:styleId="Emphasis">
    <w:name w:val="Emphasis"/>
    <w:basedOn w:val="DefaultParagraphFont"/>
    <w:uiPriority w:val="20"/>
    <w:qFormat/>
    <w:rsid w:val="005D3B97"/>
    <w:rPr>
      <w:i/>
      <w:iCs/>
    </w:rPr>
  </w:style>
  <w:style w:type="paragraph" w:styleId="NoSpacing">
    <w:name w:val="No Spacing"/>
    <w:uiPriority w:val="1"/>
    <w:qFormat/>
    <w:rsid w:val="005D3B97"/>
    <w:pPr>
      <w:spacing w:after="0" w:line="240" w:lineRule="auto"/>
    </w:pPr>
  </w:style>
  <w:style w:type="paragraph" w:styleId="Quote">
    <w:name w:val="Quote"/>
    <w:basedOn w:val="Normal"/>
    <w:next w:val="Normal"/>
    <w:link w:val="QuoteChar"/>
    <w:uiPriority w:val="29"/>
    <w:qFormat/>
    <w:rsid w:val="005D3B97"/>
    <w:rPr>
      <w:i/>
      <w:iCs/>
      <w:color w:val="000000" w:themeColor="text1"/>
    </w:rPr>
  </w:style>
  <w:style w:type="character" w:customStyle="1" w:styleId="QuoteChar">
    <w:name w:val="Quote Char"/>
    <w:basedOn w:val="DefaultParagraphFont"/>
    <w:link w:val="Quote"/>
    <w:uiPriority w:val="29"/>
    <w:rsid w:val="005D3B97"/>
    <w:rPr>
      <w:i/>
      <w:iCs/>
      <w:color w:val="000000" w:themeColor="text1"/>
    </w:rPr>
  </w:style>
  <w:style w:type="paragraph" w:styleId="IntenseQuote">
    <w:name w:val="Intense Quote"/>
    <w:basedOn w:val="Normal"/>
    <w:next w:val="Normal"/>
    <w:link w:val="IntenseQuoteChar"/>
    <w:uiPriority w:val="30"/>
    <w:qFormat/>
    <w:rsid w:val="005D3B9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D3B97"/>
    <w:rPr>
      <w:b/>
      <w:bCs/>
      <w:i/>
      <w:iCs/>
      <w:color w:val="5B9BD5" w:themeColor="accent1"/>
    </w:rPr>
  </w:style>
  <w:style w:type="character" w:styleId="SubtleEmphasis">
    <w:name w:val="Subtle Emphasis"/>
    <w:basedOn w:val="DefaultParagraphFont"/>
    <w:uiPriority w:val="19"/>
    <w:qFormat/>
    <w:rsid w:val="005D3B97"/>
    <w:rPr>
      <w:i/>
      <w:iCs/>
      <w:color w:val="808080" w:themeColor="text1" w:themeTint="7F"/>
    </w:rPr>
  </w:style>
  <w:style w:type="character" w:styleId="IntenseEmphasis">
    <w:name w:val="Intense Emphasis"/>
    <w:basedOn w:val="DefaultParagraphFont"/>
    <w:uiPriority w:val="21"/>
    <w:qFormat/>
    <w:rsid w:val="005D3B97"/>
    <w:rPr>
      <w:b/>
      <w:bCs/>
      <w:i/>
      <w:iCs/>
      <w:color w:val="5B9BD5" w:themeColor="accent1"/>
    </w:rPr>
  </w:style>
  <w:style w:type="character" w:styleId="SubtleReference">
    <w:name w:val="Subtle Reference"/>
    <w:basedOn w:val="DefaultParagraphFont"/>
    <w:uiPriority w:val="31"/>
    <w:qFormat/>
    <w:rsid w:val="005D3B97"/>
    <w:rPr>
      <w:smallCaps/>
      <w:color w:val="ED7D31" w:themeColor="accent2"/>
      <w:u w:val="single"/>
    </w:rPr>
  </w:style>
  <w:style w:type="character" w:styleId="IntenseReference">
    <w:name w:val="Intense Reference"/>
    <w:basedOn w:val="DefaultParagraphFont"/>
    <w:uiPriority w:val="32"/>
    <w:qFormat/>
    <w:rsid w:val="005D3B97"/>
    <w:rPr>
      <w:b/>
      <w:bCs/>
      <w:smallCaps/>
      <w:color w:val="ED7D31" w:themeColor="accent2"/>
      <w:spacing w:val="5"/>
      <w:u w:val="single"/>
    </w:rPr>
  </w:style>
  <w:style w:type="character" w:styleId="BookTitle">
    <w:name w:val="Book Title"/>
    <w:basedOn w:val="DefaultParagraphFont"/>
    <w:uiPriority w:val="33"/>
    <w:qFormat/>
    <w:rsid w:val="005D3B97"/>
    <w:rPr>
      <w:b/>
      <w:bCs/>
      <w:smallCaps/>
      <w:spacing w:val="5"/>
    </w:rPr>
  </w:style>
  <w:style w:type="paragraph" w:styleId="TOCHeading">
    <w:name w:val="TOC Heading"/>
    <w:basedOn w:val="Heading1"/>
    <w:next w:val="Normal"/>
    <w:uiPriority w:val="39"/>
    <w:semiHidden/>
    <w:unhideWhenUsed/>
    <w:qFormat/>
    <w:rsid w:val="005D3B97"/>
    <w:pPr>
      <w:outlineLvl w:val="9"/>
    </w:pPr>
  </w:style>
  <w:style w:type="table" w:styleId="TableGrid">
    <w:name w:val="Table Grid"/>
    <w:basedOn w:val="TableNormal"/>
    <w:uiPriority w:val="39"/>
    <w:rsid w:val="00F574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D8"/>
    <w:rPr>
      <w:rFonts w:ascii="Segoe UI" w:hAnsi="Segoe UI" w:cs="Segoe UI"/>
      <w:sz w:val="18"/>
      <w:szCs w:val="18"/>
    </w:rPr>
  </w:style>
  <w:style w:type="character" w:styleId="CommentReference">
    <w:name w:val="annotation reference"/>
    <w:uiPriority w:val="99"/>
    <w:semiHidden/>
    <w:rsid w:val="00FE23E2"/>
    <w:rPr>
      <w:rFonts w:cs="Times New Roman"/>
      <w:sz w:val="16"/>
      <w:szCs w:val="16"/>
    </w:rPr>
  </w:style>
  <w:style w:type="paragraph" w:styleId="CommentText">
    <w:name w:val="annotation text"/>
    <w:basedOn w:val="Normal"/>
    <w:link w:val="CommentTextChar"/>
    <w:uiPriority w:val="99"/>
    <w:rsid w:val="00FE23E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E23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7AA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37AA0"/>
    <w:rPr>
      <w:rFonts w:ascii="Calibri" w:eastAsia="Calibri" w:hAnsi="Calibri" w:cs="Times New Roman"/>
      <w:b/>
      <w:bCs/>
      <w:sz w:val="20"/>
      <w:szCs w:val="20"/>
    </w:rPr>
  </w:style>
  <w:style w:type="paragraph" w:styleId="Revision">
    <w:name w:val="Revision"/>
    <w:hidden/>
    <w:uiPriority w:val="99"/>
    <w:semiHidden/>
    <w:rsid w:val="000D5E61"/>
    <w:pPr>
      <w:spacing w:after="0" w:line="240" w:lineRule="auto"/>
    </w:pPr>
    <w:rPr>
      <w:sz w:val="26"/>
    </w:rPr>
  </w:style>
  <w:style w:type="character" w:styleId="Hyperlink">
    <w:name w:val="Hyperlink"/>
    <w:basedOn w:val="DefaultParagraphFont"/>
    <w:uiPriority w:val="99"/>
    <w:unhideWhenUsed/>
    <w:rsid w:val="004E43E6"/>
    <w:rPr>
      <w:color w:val="0563C1" w:themeColor="hyperlink"/>
      <w:u w:val="single"/>
    </w:rPr>
  </w:style>
  <w:style w:type="character" w:customStyle="1" w:styleId="UnresolvedMention">
    <w:name w:val="Unresolved Mention"/>
    <w:basedOn w:val="DefaultParagraphFont"/>
    <w:uiPriority w:val="99"/>
    <w:semiHidden/>
    <w:unhideWhenUsed/>
    <w:rsid w:val="004E43E6"/>
    <w:rPr>
      <w:color w:val="605E5C"/>
      <w:shd w:val="clear" w:color="auto" w:fill="E1DFDD"/>
    </w:rPr>
  </w:style>
  <w:style w:type="character" w:styleId="FollowedHyperlink">
    <w:name w:val="FollowedHyperlink"/>
    <w:basedOn w:val="DefaultParagraphFont"/>
    <w:uiPriority w:val="99"/>
    <w:semiHidden/>
    <w:unhideWhenUsed/>
    <w:rsid w:val="004E4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reerindex.co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69554F-8AEA-47CA-8FCB-02DF8387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Quick Reference Card: Job Title Overview</vt:lpstr>
    </vt:vector>
  </TitlesOfParts>
  <Company>The Career Index</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Card: Job Title Overview</dc:title>
  <dc:creator>Jennifer Clayton</dc:creator>
  <cp:lastModifiedBy>Adam Garling</cp:lastModifiedBy>
  <cp:revision>2</cp:revision>
  <cp:lastPrinted>2018-12-13T13:34:00Z</cp:lastPrinted>
  <dcterms:created xsi:type="dcterms:W3CDTF">2019-02-05T00:24:00Z</dcterms:created>
  <dcterms:modified xsi:type="dcterms:W3CDTF">2019-02-05T00:24:00Z</dcterms:modified>
</cp:coreProperties>
</file>