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5" w:rsidRPr="008438B2" w:rsidRDefault="005C3835" w:rsidP="008438B2">
      <w:pPr>
        <w:pStyle w:val="Heading1"/>
        <w:rPr>
          <w:b/>
        </w:rPr>
      </w:pPr>
      <w:r w:rsidRPr="008438B2">
        <w:rPr>
          <w:b/>
        </w:rPr>
        <w:t>SSA Disability Benefits Planning Advisement</w:t>
      </w:r>
    </w:p>
    <w:p w:rsidR="005C3835" w:rsidRPr="008438B2" w:rsidRDefault="005C3835" w:rsidP="008438B2">
      <w:r>
        <w:rPr>
          <w:noProof/>
        </w:rPr>
        <w:drawing>
          <wp:inline distT="0" distB="0" distL="0" distR="0" wp14:anchorId="620FC585" wp14:editId="12196D8A">
            <wp:extent cx="8496300" cy="1600200"/>
            <wp:effectExtent l="0" t="0" r="38100" b="0"/>
            <wp:docPr id="2" name="Diagram 2" descr="Arrow to illustrate SSA Disability Benefits." title="SSA Disability Benefits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438B2" w:rsidRPr="008438B2">
        <w:rPr>
          <w:rStyle w:val="Heading1Char"/>
          <w:b/>
        </w:rPr>
        <w:t xml:space="preserve">Ticket Assignment with </w:t>
      </w:r>
      <w:proofErr w:type="spellStart"/>
      <w:r w:rsidR="008438B2" w:rsidRPr="008438B2">
        <w:rPr>
          <w:rStyle w:val="Heading1Char"/>
          <w:b/>
        </w:rPr>
        <w:t>ENs</w:t>
      </w:r>
      <w:proofErr w:type="spellEnd"/>
      <w:r w:rsidR="008438B2" w:rsidRPr="008438B2">
        <w:rPr>
          <w:rStyle w:val="Heading1Char"/>
          <w:b/>
        </w:rPr>
        <w:t xml:space="preserve"> --</w:t>
      </w:r>
      <w:r w:rsidRPr="008438B2">
        <w:rPr>
          <w:rStyle w:val="Heading1Char"/>
          <w:b/>
        </w:rPr>
        <w:t xml:space="preserve"> </w:t>
      </w:r>
      <w:r w:rsidR="008438B2" w:rsidRPr="008438B2">
        <w:rPr>
          <w:rStyle w:val="Heading1Char"/>
          <w:b/>
        </w:rPr>
        <w:t>C</w:t>
      </w:r>
      <w:r w:rsidRPr="008438B2">
        <w:rPr>
          <w:rStyle w:val="Heading1Char"/>
          <w:b/>
        </w:rPr>
        <w:t>oordina</w:t>
      </w:r>
      <w:bookmarkStart w:id="0" w:name="_GoBack"/>
      <w:bookmarkEnd w:id="0"/>
      <w:r w:rsidRPr="008438B2">
        <w:rPr>
          <w:rStyle w:val="Heading1Char"/>
          <w:b/>
        </w:rPr>
        <w:t>ted through Partnership Plus Agreements (</w:t>
      </w:r>
      <w:r w:rsidR="008B3A36" w:rsidRPr="008438B2">
        <w:rPr>
          <w:rStyle w:val="Heading1Char"/>
          <w:b/>
        </w:rPr>
        <w:t>one example)</w:t>
      </w:r>
    </w:p>
    <w:p w:rsidR="008B3A36" w:rsidRDefault="005C3835">
      <w:r>
        <w:rPr>
          <w:noProof/>
        </w:rPr>
        <w:drawing>
          <wp:inline distT="0" distB="0" distL="0" distR="0">
            <wp:extent cx="8801100" cy="1668780"/>
            <wp:effectExtent l="0" t="0" r="19050" b="7620"/>
            <wp:docPr id="1" name="Diagram 1" descr="Arrow to illustrate Ticket Assignment with ENs – coordinated through Partnership Plus Agreements." title="Ticket Assignment with ENs – coordinated through Partnership Plus Agreements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8B3A36">
        <w:t xml:space="preserve">The above arrow </w:t>
      </w:r>
      <w:r w:rsidR="00EA61C7">
        <w:t>illustrates</w:t>
      </w:r>
      <w:r w:rsidR="008438B2">
        <w:t xml:space="preserve"> how the ticket is re</w:t>
      </w:r>
      <w:r w:rsidR="008B3A36">
        <w:t>assigned through partnerships established through the</w:t>
      </w:r>
      <w:r w:rsidR="004B19D2">
        <w:t xml:space="preserve"> </w:t>
      </w:r>
      <w:r w:rsidR="00EA61C7">
        <w:t xml:space="preserve">Partnership Plus Agreement. </w:t>
      </w:r>
      <w:r w:rsidR="008B3A36">
        <w:t>This</w:t>
      </w:r>
      <w:r w:rsidR="00EA61C7">
        <w:t xml:space="preserve"> is not a “client choice” issue;</w:t>
      </w:r>
      <w:r w:rsidR="008B3A36">
        <w:t xml:space="preserve"> </w:t>
      </w:r>
      <w:r w:rsidR="004B19D2">
        <w:t>together, the agencies and ENs are a network, not in competition. I</w:t>
      </w:r>
      <w:r w:rsidR="008B3A36">
        <w:t>t is how partners operate, and this is explained to the ticket holder for their support in the re-assignment process.</w:t>
      </w:r>
    </w:p>
    <w:p w:rsidR="008B3A36" w:rsidRDefault="008B3A36" w:rsidP="008B3A36">
      <w:pPr>
        <w:pStyle w:val="ListParagraph"/>
        <w:numPr>
          <w:ilvl w:val="0"/>
          <w:numId w:val="1"/>
        </w:numPr>
      </w:pPr>
      <w:r>
        <w:t xml:space="preserve">SSA Disability beneficiary </w:t>
      </w:r>
      <w:r w:rsidR="00EA61C7">
        <w:t>decides to pursue a career objective</w:t>
      </w:r>
      <w:r>
        <w:t xml:space="preserve"> with solid information throu</w:t>
      </w:r>
      <w:r w:rsidR="00EA61C7">
        <w:t xml:space="preserve">gh a benefits advisor/planner. </w:t>
      </w:r>
      <w:r>
        <w:t xml:space="preserve">The ticket holder assigns ticket to initial </w:t>
      </w:r>
      <w:proofErr w:type="spellStart"/>
      <w:r>
        <w:t>EN</w:t>
      </w:r>
      <w:proofErr w:type="spellEnd"/>
      <w:r w:rsidR="00EA61C7">
        <w:t>.</w:t>
      </w:r>
    </w:p>
    <w:p w:rsidR="008B3A36" w:rsidRDefault="008B3A36" w:rsidP="008B3A36">
      <w:pPr>
        <w:pStyle w:val="ListParagraph"/>
        <w:numPr>
          <w:ilvl w:val="0"/>
          <w:numId w:val="1"/>
        </w:numPr>
      </w:pPr>
      <w:r>
        <w:t xml:space="preserve">It is determined the ticket holder will benefit </w:t>
      </w:r>
      <w:r w:rsidR="008438B2">
        <w:t>from</w:t>
      </w:r>
      <w:r>
        <w:t xml:space="preserve"> joint serv</w:t>
      </w:r>
      <w:r w:rsidR="00EA61C7">
        <w:t xml:space="preserve">ices with the State VR Agency. </w:t>
      </w:r>
      <w:r w:rsidR="008438B2">
        <w:t>The ticket is re</w:t>
      </w:r>
      <w:r>
        <w:t>assigned to the State VR agency for the life of the IPE.</w:t>
      </w:r>
    </w:p>
    <w:p w:rsidR="008B3A36" w:rsidRDefault="008B3A36" w:rsidP="008B3A36">
      <w:pPr>
        <w:pStyle w:val="ListParagraph"/>
        <w:numPr>
          <w:ilvl w:val="0"/>
          <w:numId w:val="1"/>
        </w:numPr>
      </w:pPr>
      <w:r>
        <w:t xml:space="preserve">Once objective is reached in IPE, the VR case </w:t>
      </w:r>
      <w:r w:rsidR="008438B2">
        <w:t>is closed, and the ticket is un</w:t>
      </w:r>
      <w:r>
        <w:t>assigned. Either the ori</w:t>
      </w:r>
      <w:r w:rsidR="008438B2">
        <w:t>ginal EN or another one will re</w:t>
      </w:r>
      <w:r>
        <w:t>assign the ticket, and continue to support the individual until completely off benefits.</w:t>
      </w:r>
    </w:p>
    <w:sectPr w:rsidR="008B3A36" w:rsidSect="005C3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1AC7"/>
    <w:multiLevelType w:val="hybridMultilevel"/>
    <w:tmpl w:val="C4709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5"/>
    <w:rsid w:val="004B19D2"/>
    <w:rsid w:val="005B468A"/>
    <w:rsid w:val="005C3835"/>
    <w:rsid w:val="008438B2"/>
    <w:rsid w:val="008B3A36"/>
    <w:rsid w:val="00AA4CB1"/>
    <w:rsid w:val="00EA61C7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9A1C"/>
  <w15:chartTrackingRefBased/>
  <w15:docId w15:val="{A7A35832-9BDE-4244-B792-B60F1A0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3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492D38-28A3-472F-B307-E5C25ECF39C4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A3560D37-802F-4FFE-9471-CBAE0857F9DB}">
      <dgm:prSet phldrT="[Text]"/>
      <dgm:spPr/>
      <dgm:t>
        <a:bodyPr/>
        <a:lstStyle/>
        <a:p>
          <a:r>
            <a:rPr lang="en-US" b="1">
              <a:solidFill>
                <a:schemeClr val="bg1"/>
              </a:solidFill>
            </a:rPr>
            <a:t>Community Resourses exist at community level, within ENs or in collaboration with them to support individuals with accurate information about work and benefits. </a:t>
          </a:r>
        </a:p>
      </dgm:t>
    </dgm:pt>
    <dgm:pt modelId="{7B78AD09-5C09-4B03-8293-05646F3BA707}" type="parTrans" cxnId="{13C35684-8A93-429C-9541-824C08134A6C}">
      <dgm:prSet/>
      <dgm:spPr/>
      <dgm:t>
        <a:bodyPr/>
        <a:lstStyle/>
        <a:p>
          <a:endParaRPr lang="en-US"/>
        </a:p>
      </dgm:t>
    </dgm:pt>
    <dgm:pt modelId="{38B105D4-E62E-4DF3-99D8-2D5739D9DE71}" type="sibTrans" cxnId="{13C35684-8A93-429C-9541-824C08134A6C}">
      <dgm:prSet/>
      <dgm:spPr/>
      <dgm:t>
        <a:bodyPr/>
        <a:lstStyle/>
        <a:p>
          <a:endParaRPr lang="en-US"/>
        </a:p>
      </dgm:t>
    </dgm:pt>
    <dgm:pt modelId="{3C816F5D-5B56-4336-8328-F638896B5D40}">
      <dgm:prSet phldrT="[Text]"/>
      <dgm:spPr/>
      <dgm:t>
        <a:bodyPr/>
        <a:lstStyle/>
        <a:p>
          <a:r>
            <a:rPr lang="en-US" b="1">
              <a:solidFill>
                <a:schemeClr val="bg1"/>
              </a:solidFill>
            </a:rPr>
            <a:t>CWICs or other credentialed Benefits Advisors/Planners support beneficiaries as they develop their career</a:t>
          </a:r>
          <a:br>
            <a:rPr lang="en-US" b="1">
              <a:solidFill>
                <a:schemeClr val="bg1"/>
              </a:solidFill>
            </a:rPr>
          </a:br>
          <a:r>
            <a:rPr lang="en-US" b="1">
              <a:solidFill>
                <a:schemeClr val="bg1"/>
              </a:solidFill>
            </a:rPr>
            <a:t>and self-sufficiency.</a:t>
          </a:r>
        </a:p>
      </dgm:t>
    </dgm:pt>
    <dgm:pt modelId="{808DD53D-4F49-42E2-B6D1-95B52EBF935B}" type="parTrans" cxnId="{0C0308A3-5EFA-4BA8-844F-32A3BB6B69C6}">
      <dgm:prSet/>
      <dgm:spPr/>
      <dgm:t>
        <a:bodyPr/>
        <a:lstStyle/>
        <a:p>
          <a:endParaRPr lang="en-US"/>
        </a:p>
      </dgm:t>
    </dgm:pt>
    <dgm:pt modelId="{A4C8D813-AE95-473B-B53A-02202B1BE273}" type="sibTrans" cxnId="{0C0308A3-5EFA-4BA8-844F-32A3BB6B69C6}">
      <dgm:prSet/>
      <dgm:spPr/>
      <dgm:t>
        <a:bodyPr/>
        <a:lstStyle/>
        <a:p>
          <a:endParaRPr lang="en-US"/>
        </a:p>
      </dgm:t>
    </dgm:pt>
    <dgm:pt modelId="{04533BAE-53AD-4938-B961-F92CBC098F3F}">
      <dgm:prSet phldrT="[Text]"/>
      <dgm:spPr/>
      <dgm:t>
        <a:bodyPr/>
        <a:lstStyle/>
        <a:p>
          <a:r>
            <a:rPr lang="en-US" b="1">
              <a:solidFill>
                <a:schemeClr val="bg1"/>
              </a:solidFill>
            </a:rPr>
            <a:t>Planning and advisement support continues until Individual is completely off of</a:t>
          </a:r>
          <a:br>
            <a:rPr lang="en-US" b="1">
              <a:solidFill>
                <a:schemeClr val="bg1"/>
              </a:solidFill>
            </a:rPr>
          </a:br>
          <a:r>
            <a:rPr lang="en-US" b="1">
              <a:solidFill>
                <a:schemeClr val="bg1"/>
              </a:solidFill>
            </a:rPr>
            <a:t>SSA disability benefits.</a:t>
          </a:r>
        </a:p>
      </dgm:t>
    </dgm:pt>
    <dgm:pt modelId="{A102C76E-6D84-4A00-BAF3-BC0744914450}" type="parTrans" cxnId="{304A5F69-A1EA-47A1-84B6-A7783CEB0300}">
      <dgm:prSet/>
      <dgm:spPr/>
      <dgm:t>
        <a:bodyPr/>
        <a:lstStyle/>
        <a:p>
          <a:endParaRPr lang="en-US"/>
        </a:p>
      </dgm:t>
    </dgm:pt>
    <dgm:pt modelId="{6BC06F0A-47DE-4F36-A130-CE647D837770}" type="sibTrans" cxnId="{304A5F69-A1EA-47A1-84B6-A7783CEB0300}">
      <dgm:prSet/>
      <dgm:spPr/>
      <dgm:t>
        <a:bodyPr/>
        <a:lstStyle/>
        <a:p>
          <a:endParaRPr lang="en-US"/>
        </a:p>
      </dgm:t>
    </dgm:pt>
    <dgm:pt modelId="{A19DA026-5B3C-4B72-A3CD-76CD1DCB3F01}" type="pres">
      <dgm:prSet presAssocID="{BB492D38-28A3-472F-B307-E5C25ECF39C4}" presName="Name0" presStyleCnt="0">
        <dgm:presLayoutVars>
          <dgm:dir/>
          <dgm:animLvl val="lvl"/>
          <dgm:resizeHandles val="exact"/>
        </dgm:presLayoutVars>
      </dgm:prSet>
      <dgm:spPr/>
    </dgm:pt>
    <dgm:pt modelId="{18244B3B-D940-41E0-8B88-9E9BA4464707}" type="pres">
      <dgm:prSet presAssocID="{BB492D38-28A3-472F-B307-E5C25ECF39C4}" presName="dummy" presStyleCnt="0"/>
      <dgm:spPr/>
    </dgm:pt>
    <dgm:pt modelId="{2D761CF7-AAF9-4B5F-BB26-A9E37A5567B5}" type="pres">
      <dgm:prSet presAssocID="{BB492D38-28A3-472F-B307-E5C25ECF39C4}" presName="linH" presStyleCnt="0"/>
      <dgm:spPr/>
    </dgm:pt>
    <dgm:pt modelId="{A8ECB351-D432-45DE-85E9-E17FCB0F3AF2}" type="pres">
      <dgm:prSet presAssocID="{BB492D38-28A3-472F-B307-E5C25ECF39C4}" presName="padding1" presStyleCnt="0"/>
      <dgm:spPr/>
    </dgm:pt>
    <dgm:pt modelId="{A5CB2A05-B862-4E7E-925C-4F55B4043FEC}" type="pres">
      <dgm:prSet presAssocID="{A3560D37-802F-4FFE-9471-CBAE0857F9DB}" presName="linV" presStyleCnt="0"/>
      <dgm:spPr/>
    </dgm:pt>
    <dgm:pt modelId="{385FC7D8-4A7B-4FE8-B660-0BB069AA9DD3}" type="pres">
      <dgm:prSet presAssocID="{A3560D37-802F-4FFE-9471-CBAE0857F9DB}" presName="spVertical1" presStyleCnt="0"/>
      <dgm:spPr/>
    </dgm:pt>
    <dgm:pt modelId="{656E183E-979A-4D0E-A08D-27E7EFBFCD79}" type="pres">
      <dgm:prSet presAssocID="{A3560D37-802F-4FFE-9471-CBAE0857F9DB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85992-BC1E-4E25-9D72-AAA0E4C25DD5}" type="pres">
      <dgm:prSet presAssocID="{A3560D37-802F-4FFE-9471-CBAE0857F9DB}" presName="spVertical2" presStyleCnt="0"/>
      <dgm:spPr/>
    </dgm:pt>
    <dgm:pt modelId="{5C013420-4DB9-4CAC-80AA-34FCB2624EAC}" type="pres">
      <dgm:prSet presAssocID="{A3560D37-802F-4FFE-9471-CBAE0857F9DB}" presName="spVertical3" presStyleCnt="0"/>
      <dgm:spPr/>
    </dgm:pt>
    <dgm:pt modelId="{F4059207-310E-4288-A1AB-6D8E0B56A932}" type="pres">
      <dgm:prSet presAssocID="{38B105D4-E62E-4DF3-99D8-2D5739D9DE71}" presName="space" presStyleCnt="0"/>
      <dgm:spPr/>
    </dgm:pt>
    <dgm:pt modelId="{5F2F9001-EF33-4BA2-8490-1B88577C4849}" type="pres">
      <dgm:prSet presAssocID="{3C816F5D-5B56-4336-8328-F638896B5D40}" presName="linV" presStyleCnt="0"/>
      <dgm:spPr/>
    </dgm:pt>
    <dgm:pt modelId="{03F4CBA6-C956-40A8-90BE-34933F724ABB}" type="pres">
      <dgm:prSet presAssocID="{3C816F5D-5B56-4336-8328-F638896B5D40}" presName="spVertical1" presStyleCnt="0"/>
      <dgm:spPr/>
    </dgm:pt>
    <dgm:pt modelId="{1F6355F0-F495-4CBF-956B-0A5FA927167B}" type="pres">
      <dgm:prSet presAssocID="{3C816F5D-5B56-4336-8328-F638896B5D40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BD2D45-7E7D-4100-9D84-2EF4B8E6BF27}" type="pres">
      <dgm:prSet presAssocID="{3C816F5D-5B56-4336-8328-F638896B5D40}" presName="spVertical2" presStyleCnt="0"/>
      <dgm:spPr/>
    </dgm:pt>
    <dgm:pt modelId="{BF5DAFD4-6326-4357-9184-C69DA2778E3C}" type="pres">
      <dgm:prSet presAssocID="{3C816F5D-5B56-4336-8328-F638896B5D40}" presName="spVertical3" presStyleCnt="0"/>
      <dgm:spPr/>
    </dgm:pt>
    <dgm:pt modelId="{C8A72E8D-235F-4151-A06C-94969B76F036}" type="pres">
      <dgm:prSet presAssocID="{A4C8D813-AE95-473B-B53A-02202B1BE273}" presName="space" presStyleCnt="0"/>
      <dgm:spPr/>
    </dgm:pt>
    <dgm:pt modelId="{91E3C223-E60A-4417-9357-0181501EEC37}" type="pres">
      <dgm:prSet presAssocID="{04533BAE-53AD-4938-B961-F92CBC098F3F}" presName="linV" presStyleCnt="0"/>
      <dgm:spPr/>
    </dgm:pt>
    <dgm:pt modelId="{8880FC8E-6974-454E-B3AB-6F838A5E307F}" type="pres">
      <dgm:prSet presAssocID="{04533BAE-53AD-4938-B961-F92CBC098F3F}" presName="spVertical1" presStyleCnt="0"/>
      <dgm:spPr/>
    </dgm:pt>
    <dgm:pt modelId="{652212B3-B964-47C9-8492-22821D617DB3}" type="pres">
      <dgm:prSet presAssocID="{04533BAE-53AD-4938-B961-F92CBC098F3F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699029-85E8-414E-88F1-B9F39D4B301D}" type="pres">
      <dgm:prSet presAssocID="{04533BAE-53AD-4938-B961-F92CBC098F3F}" presName="spVertical2" presStyleCnt="0"/>
      <dgm:spPr/>
    </dgm:pt>
    <dgm:pt modelId="{C2787A40-56D5-49B7-9DDF-319EE20AF0D6}" type="pres">
      <dgm:prSet presAssocID="{04533BAE-53AD-4938-B961-F92CBC098F3F}" presName="spVertical3" presStyleCnt="0"/>
      <dgm:spPr/>
    </dgm:pt>
    <dgm:pt modelId="{BF9ACA1F-0731-4459-919F-6DE1CE81EF44}" type="pres">
      <dgm:prSet presAssocID="{BB492D38-28A3-472F-B307-E5C25ECF39C4}" presName="padding2" presStyleCnt="0"/>
      <dgm:spPr/>
    </dgm:pt>
    <dgm:pt modelId="{04A1A209-6D0A-430D-8155-F0563544F78A}" type="pres">
      <dgm:prSet presAssocID="{BB492D38-28A3-472F-B307-E5C25ECF39C4}" presName="negArrow" presStyleCnt="0"/>
      <dgm:spPr/>
    </dgm:pt>
    <dgm:pt modelId="{F7293494-12C3-4963-B9D0-2137F4999D1A}" type="pres">
      <dgm:prSet presAssocID="{BB492D38-28A3-472F-B307-E5C25ECF39C4}" presName="backgroundArrow" presStyleLbl="node1" presStyleIdx="0" presStyleCnt="1" custScaleY="96078"/>
      <dgm:spPr/>
    </dgm:pt>
  </dgm:ptLst>
  <dgm:cxnLst>
    <dgm:cxn modelId="{DCA712BA-DCC9-419D-83A4-9D3328BC1AD7}" type="presOf" srcId="{A3560D37-802F-4FFE-9471-CBAE0857F9DB}" destId="{656E183E-979A-4D0E-A08D-27E7EFBFCD79}" srcOrd="0" destOrd="0" presId="urn:microsoft.com/office/officeart/2005/8/layout/hProcess3"/>
    <dgm:cxn modelId="{EF3EDF14-2825-4ADE-B857-7C3E747A71CE}" type="presOf" srcId="{04533BAE-53AD-4938-B961-F92CBC098F3F}" destId="{652212B3-B964-47C9-8492-22821D617DB3}" srcOrd="0" destOrd="0" presId="urn:microsoft.com/office/officeart/2005/8/layout/hProcess3"/>
    <dgm:cxn modelId="{0C0308A3-5EFA-4BA8-844F-32A3BB6B69C6}" srcId="{BB492D38-28A3-472F-B307-E5C25ECF39C4}" destId="{3C816F5D-5B56-4336-8328-F638896B5D40}" srcOrd="1" destOrd="0" parTransId="{808DD53D-4F49-42E2-B6D1-95B52EBF935B}" sibTransId="{A4C8D813-AE95-473B-B53A-02202B1BE273}"/>
    <dgm:cxn modelId="{13C35684-8A93-429C-9541-824C08134A6C}" srcId="{BB492D38-28A3-472F-B307-E5C25ECF39C4}" destId="{A3560D37-802F-4FFE-9471-CBAE0857F9DB}" srcOrd="0" destOrd="0" parTransId="{7B78AD09-5C09-4B03-8293-05646F3BA707}" sibTransId="{38B105D4-E62E-4DF3-99D8-2D5739D9DE71}"/>
    <dgm:cxn modelId="{79D08BC0-CD1F-4261-87A2-A66F61CB2149}" type="presOf" srcId="{BB492D38-28A3-472F-B307-E5C25ECF39C4}" destId="{A19DA026-5B3C-4B72-A3CD-76CD1DCB3F01}" srcOrd="0" destOrd="0" presId="urn:microsoft.com/office/officeart/2005/8/layout/hProcess3"/>
    <dgm:cxn modelId="{46E3A061-5CE9-4693-A678-EBFB20A25C00}" type="presOf" srcId="{3C816F5D-5B56-4336-8328-F638896B5D40}" destId="{1F6355F0-F495-4CBF-956B-0A5FA927167B}" srcOrd="0" destOrd="0" presId="urn:microsoft.com/office/officeart/2005/8/layout/hProcess3"/>
    <dgm:cxn modelId="{304A5F69-A1EA-47A1-84B6-A7783CEB0300}" srcId="{BB492D38-28A3-472F-B307-E5C25ECF39C4}" destId="{04533BAE-53AD-4938-B961-F92CBC098F3F}" srcOrd="2" destOrd="0" parTransId="{A102C76E-6D84-4A00-BAF3-BC0744914450}" sibTransId="{6BC06F0A-47DE-4F36-A130-CE647D837770}"/>
    <dgm:cxn modelId="{775BB292-D462-42D1-A177-7C3D435D1B13}" type="presParOf" srcId="{A19DA026-5B3C-4B72-A3CD-76CD1DCB3F01}" destId="{18244B3B-D940-41E0-8B88-9E9BA4464707}" srcOrd="0" destOrd="0" presId="urn:microsoft.com/office/officeart/2005/8/layout/hProcess3"/>
    <dgm:cxn modelId="{197E8278-4990-41D7-8826-94995D09C105}" type="presParOf" srcId="{A19DA026-5B3C-4B72-A3CD-76CD1DCB3F01}" destId="{2D761CF7-AAF9-4B5F-BB26-A9E37A5567B5}" srcOrd="1" destOrd="0" presId="urn:microsoft.com/office/officeart/2005/8/layout/hProcess3"/>
    <dgm:cxn modelId="{6049E466-46B3-4678-B1A3-2D99D2469F57}" type="presParOf" srcId="{2D761CF7-AAF9-4B5F-BB26-A9E37A5567B5}" destId="{A8ECB351-D432-45DE-85E9-E17FCB0F3AF2}" srcOrd="0" destOrd="0" presId="urn:microsoft.com/office/officeart/2005/8/layout/hProcess3"/>
    <dgm:cxn modelId="{DB2FAFCF-07E0-4BD5-BCD2-2C07AE3E28B7}" type="presParOf" srcId="{2D761CF7-AAF9-4B5F-BB26-A9E37A5567B5}" destId="{A5CB2A05-B862-4E7E-925C-4F55B4043FEC}" srcOrd="1" destOrd="0" presId="urn:microsoft.com/office/officeart/2005/8/layout/hProcess3"/>
    <dgm:cxn modelId="{DEAE50D9-D641-4984-A0EA-ED56B8D55D68}" type="presParOf" srcId="{A5CB2A05-B862-4E7E-925C-4F55B4043FEC}" destId="{385FC7D8-4A7B-4FE8-B660-0BB069AA9DD3}" srcOrd="0" destOrd="0" presId="urn:microsoft.com/office/officeart/2005/8/layout/hProcess3"/>
    <dgm:cxn modelId="{BD22E365-0E26-4774-9C9B-C15011C4A81C}" type="presParOf" srcId="{A5CB2A05-B862-4E7E-925C-4F55B4043FEC}" destId="{656E183E-979A-4D0E-A08D-27E7EFBFCD79}" srcOrd="1" destOrd="0" presId="urn:microsoft.com/office/officeart/2005/8/layout/hProcess3"/>
    <dgm:cxn modelId="{5CF0E702-6D35-44DC-8F51-FF3564F04EE7}" type="presParOf" srcId="{A5CB2A05-B862-4E7E-925C-4F55B4043FEC}" destId="{0B485992-BC1E-4E25-9D72-AAA0E4C25DD5}" srcOrd="2" destOrd="0" presId="urn:microsoft.com/office/officeart/2005/8/layout/hProcess3"/>
    <dgm:cxn modelId="{77DF8004-E309-477B-A1AD-C3BDCBB8C233}" type="presParOf" srcId="{A5CB2A05-B862-4E7E-925C-4F55B4043FEC}" destId="{5C013420-4DB9-4CAC-80AA-34FCB2624EAC}" srcOrd="3" destOrd="0" presId="urn:microsoft.com/office/officeart/2005/8/layout/hProcess3"/>
    <dgm:cxn modelId="{51BC1A6E-70D9-42FD-874F-739076C8D1E5}" type="presParOf" srcId="{2D761CF7-AAF9-4B5F-BB26-A9E37A5567B5}" destId="{F4059207-310E-4288-A1AB-6D8E0B56A932}" srcOrd="2" destOrd="0" presId="urn:microsoft.com/office/officeart/2005/8/layout/hProcess3"/>
    <dgm:cxn modelId="{FB4189FD-9060-41FD-B3DC-A0CAD04A2411}" type="presParOf" srcId="{2D761CF7-AAF9-4B5F-BB26-A9E37A5567B5}" destId="{5F2F9001-EF33-4BA2-8490-1B88577C4849}" srcOrd="3" destOrd="0" presId="urn:microsoft.com/office/officeart/2005/8/layout/hProcess3"/>
    <dgm:cxn modelId="{CCA41B06-2CD3-41C5-804C-A1F3B81637FF}" type="presParOf" srcId="{5F2F9001-EF33-4BA2-8490-1B88577C4849}" destId="{03F4CBA6-C956-40A8-90BE-34933F724ABB}" srcOrd="0" destOrd="0" presId="urn:microsoft.com/office/officeart/2005/8/layout/hProcess3"/>
    <dgm:cxn modelId="{925C0F89-4909-4E8C-B214-2494403B1183}" type="presParOf" srcId="{5F2F9001-EF33-4BA2-8490-1B88577C4849}" destId="{1F6355F0-F495-4CBF-956B-0A5FA927167B}" srcOrd="1" destOrd="0" presId="urn:microsoft.com/office/officeart/2005/8/layout/hProcess3"/>
    <dgm:cxn modelId="{D944E9FB-FA44-484F-9F3F-580458FEBD52}" type="presParOf" srcId="{5F2F9001-EF33-4BA2-8490-1B88577C4849}" destId="{24BD2D45-7E7D-4100-9D84-2EF4B8E6BF27}" srcOrd="2" destOrd="0" presId="urn:microsoft.com/office/officeart/2005/8/layout/hProcess3"/>
    <dgm:cxn modelId="{E8E7500A-C9A3-4A0A-8B72-55ADC5E0754E}" type="presParOf" srcId="{5F2F9001-EF33-4BA2-8490-1B88577C4849}" destId="{BF5DAFD4-6326-4357-9184-C69DA2778E3C}" srcOrd="3" destOrd="0" presId="urn:microsoft.com/office/officeart/2005/8/layout/hProcess3"/>
    <dgm:cxn modelId="{8BBF383B-82A2-452A-B17B-902B67EF086D}" type="presParOf" srcId="{2D761CF7-AAF9-4B5F-BB26-A9E37A5567B5}" destId="{C8A72E8D-235F-4151-A06C-94969B76F036}" srcOrd="4" destOrd="0" presId="urn:microsoft.com/office/officeart/2005/8/layout/hProcess3"/>
    <dgm:cxn modelId="{9CA4FD33-2B9A-493C-9436-37714C55F8E8}" type="presParOf" srcId="{2D761CF7-AAF9-4B5F-BB26-A9E37A5567B5}" destId="{91E3C223-E60A-4417-9357-0181501EEC37}" srcOrd="5" destOrd="0" presId="urn:microsoft.com/office/officeart/2005/8/layout/hProcess3"/>
    <dgm:cxn modelId="{912E6EED-5D3E-4603-BFC0-BD8BA72F1845}" type="presParOf" srcId="{91E3C223-E60A-4417-9357-0181501EEC37}" destId="{8880FC8E-6974-454E-B3AB-6F838A5E307F}" srcOrd="0" destOrd="0" presId="urn:microsoft.com/office/officeart/2005/8/layout/hProcess3"/>
    <dgm:cxn modelId="{E93E7FCA-2659-4F1A-BB2C-56275750DD3D}" type="presParOf" srcId="{91E3C223-E60A-4417-9357-0181501EEC37}" destId="{652212B3-B964-47C9-8492-22821D617DB3}" srcOrd="1" destOrd="0" presId="urn:microsoft.com/office/officeart/2005/8/layout/hProcess3"/>
    <dgm:cxn modelId="{C3BA56F2-D45F-4CF6-961B-44EBC90CF5A9}" type="presParOf" srcId="{91E3C223-E60A-4417-9357-0181501EEC37}" destId="{67699029-85E8-414E-88F1-B9F39D4B301D}" srcOrd="2" destOrd="0" presId="urn:microsoft.com/office/officeart/2005/8/layout/hProcess3"/>
    <dgm:cxn modelId="{1C93F0F1-EDAB-4650-9537-67C26B5C88B2}" type="presParOf" srcId="{91E3C223-E60A-4417-9357-0181501EEC37}" destId="{C2787A40-56D5-49B7-9DDF-319EE20AF0D6}" srcOrd="3" destOrd="0" presId="urn:microsoft.com/office/officeart/2005/8/layout/hProcess3"/>
    <dgm:cxn modelId="{F9BAE0D8-6FDF-4C71-A372-308BFCF53B64}" type="presParOf" srcId="{2D761CF7-AAF9-4B5F-BB26-A9E37A5567B5}" destId="{BF9ACA1F-0731-4459-919F-6DE1CE81EF44}" srcOrd="6" destOrd="0" presId="urn:microsoft.com/office/officeart/2005/8/layout/hProcess3"/>
    <dgm:cxn modelId="{19587588-EEEA-4F68-9084-4E872EAD394B}" type="presParOf" srcId="{2D761CF7-AAF9-4B5F-BB26-A9E37A5567B5}" destId="{04A1A209-6D0A-430D-8155-F0563544F78A}" srcOrd="7" destOrd="0" presId="urn:microsoft.com/office/officeart/2005/8/layout/hProcess3"/>
    <dgm:cxn modelId="{94E8E306-99F0-4F0D-BD63-4248BAEB31AA}" type="presParOf" srcId="{2D761CF7-AAF9-4B5F-BB26-A9E37A5567B5}" destId="{F7293494-12C3-4963-B9D0-2137F4999D1A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0A5D8D-12EB-40C5-BC3A-BAAC5D246864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E07DB90-B05A-4873-B310-8AFDBC816653}">
      <dgm:prSet phldrT="[Text]"/>
      <dgm:spPr/>
      <dgm:t>
        <a:bodyPr/>
        <a:lstStyle/>
        <a:p>
          <a:r>
            <a:rPr lang="en-US"/>
            <a:t>1) Assignment with Initial Employment Network</a:t>
          </a:r>
        </a:p>
      </dgm:t>
    </dgm:pt>
    <dgm:pt modelId="{6CCC2551-CE31-4F63-82EB-67DC64EFF7F2}" type="parTrans" cxnId="{B168BE05-D3F6-40CD-A281-D7844F4B6D99}">
      <dgm:prSet/>
      <dgm:spPr/>
      <dgm:t>
        <a:bodyPr/>
        <a:lstStyle/>
        <a:p>
          <a:endParaRPr lang="en-US"/>
        </a:p>
      </dgm:t>
    </dgm:pt>
    <dgm:pt modelId="{45B2E919-0E5E-48FE-9B3A-B7781B9DAB9E}" type="sibTrans" cxnId="{B168BE05-D3F6-40CD-A281-D7844F4B6D99}">
      <dgm:prSet/>
      <dgm:spPr/>
      <dgm:t>
        <a:bodyPr/>
        <a:lstStyle/>
        <a:p>
          <a:endParaRPr lang="en-US"/>
        </a:p>
      </dgm:t>
    </dgm:pt>
    <dgm:pt modelId="{17961D73-6B6C-4609-B79D-6FC4E16D0576}">
      <dgm:prSet phldrT="[Text]"/>
      <dgm:spPr/>
      <dgm:t>
        <a:bodyPr/>
        <a:lstStyle/>
        <a:p>
          <a:r>
            <a:rPr lang="en-US"/>
            <a:t>2) Assignment with the State Vocational Rehabilitation Agency</a:t>
          </a:r>
        </a:p>
      </dgm:t>
    </dgm:pt>
    <dgm:pt modelId="{D2F65F2B-A666-473C-A51E-605C72100B7C}" type="parTrans" cxnId="{16F467F8-B1E9-433D-94F1-0578527AC69F}">
      <dgm:prSet/>
      <dgm:spPr/>
      <dgm:t>
        <a:bodyPr/>
        <a:lstStyle/>
        <a:p>
          <a:endParaRPr lang="en-US"/>
        </a:p>
      </dgm:t>
    </dgm:pt>
    <dgm:pt modelId="{4F5DAE46-3ED4-4484-A4A5-F440E507C03C}" type="sibTrans" cxnId="{16F467F8-B1E9-433D-94F1-0578527AC69F}">
      <dgm:prSet/>
      <dgm:spPr/>
      <dgm:t>
        <a:bodyPr/>
        <a:lstStyle/>
        <a:p>
          <a:endParaRPr lang="en-US"/>
        </a:p>
      </dgm:t>
    </dgm:pt>
    <dgm:pt modelId="{61FB4576-CBBD-40C4-A514-24E65E9B6202}">
      <dgm:prSet phldrT="[Text]"/>
      <dgm:spPr/>
      <dgm:t>
        <a:bodyPr/>
        <a:lstStyle/>
        <a:p>
          <a:r>
            <a:rPr lang="en-US"/>
            <a:t>3) Reassignment to</a:t>
          </a:r>
          <a:br>
            <a:rPr lang="en-US"/>
          </a:br>
          <a:r>
            <a:rPr lang="en-US"/>
            <a:t>another EN after VR Exit</a:t>
          </a:r>
        </a:p>
      </dgm:t>
    </dgm:pt>
    <dgm:pt modelId="{497F3B5C-2F70-464B-A389-79D611B1B15D}" type="parTrans" cxnId="{25EE0BE0-FC35-4805-B2F6-E456C0F9E86A}">
      <dgm:prSet/>
      <dgm:spPr/>
      <dgm:t>
        <a:bodyPr/>
        <a:lstStyle/>
        <a:p>
          <a:endParaRPr lang="en-US"/>
        </a:p>
      </dgm:t>
    </dgm:pt>
    <dgm:pt modelId="{7F43A217-5A26-4D90-A83C-290267FC8209}" type="sibTrans" cxnId="{25EE0BE0-FC35-4805-B2F6-E456C0F9E86A}">
      <dgm:prSet/>
      <dgm:spPr/>
      <dgm:t>
        <a:bodyPr/>
        <a:lstStyle/>
        <a:p>
          <a:endParaRPr lang="en-US"/>
        </a:p>
      </dgm:t>
    </dgm:pt>
    <dgm:pt modelId="{1B03DCBB-BBE1-427F-83B8-96D1AD242145}" type="pres">
      <dgm:prSet presAssocID="{960A5D8D-12EB-40C5-BC3A-BAAC5D246864}" presName="CompostProcess" presStyleCnt="0">
        <dgm:presLayoutVars>
          <dgm:dir/>
          <dgm:resizeHandles val="exact"/>
        </dgm:presLayoutVars>
      </dgm:prSet>
      <dgm:spPr/>
    </dgm:pt>
    <dgm:pt modelId="{4DD94E4C-7E3A-46A2-A8B5-A94C49898EBF}" type="pres">
      <dgm:prSet presAssocID="{960A5D8D-12EB-40C5-BC3A-BAAC5D246864}" presName="arrow" presStyleLbl="bgShp" presStyleIdx="0" presStyleCnt="1"/>
      <dgm:spPr/>
    </dgm:pt>
    <dgm:pt modelId="{A0A16C71-D3CB-4565-9455-AF91DEFDE007}" type="pres">
      <dgm:prSet presAssocID="{960A5D8D-12EB-40C5-BC3A-BAAC5D246864}" presName="linearProcess" presStyleCnt="0"/>
      <dgm:spPr/>
    </dgm:pt>
    <dgm:pt modelId="{F39C6FD6-AE36-4A08-8EF4-DDFA8AF73CE3}" type="pres">
      <dgm:prSet presAssocID="{7E07DB90-B05A-4873-B310-8AFDBC81665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E7CF19-4903-475B-A92E-04FD1497349E}" type="pres">
      <dgm:prSet presAssocID="{45B2E919-0E5E-48FE-9B3A-B7781B9DAB9E}" presName="sibTrans" presStyleCnt="0"/>
      <dgm:spPr/>
    </dgm:pt>
    <dgm:pt modelId="{4731E83C-FDBD-47BE-8C58-C83A96724EF2}" type="pres">
      <dgm:prSet presAssocID="{17961D73-6B6C-4609-B79D-6FC4E16D0576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6013CF-96EF-4FA5-BC0A-9888374E8D60}" type="pres">
      <dgm:prSet presAssocID="{4F5DAE46-3ED4-4484-A4A5-F440E507C03C}" presName="sibTrans" presStyleCnt="0"/>
      <dgm:spPr/>
    </dgm:pt>
    <dgm:pt modelId="{9A19EDDE-0A5B-405F-B4C0-B319F4680C00}" type="pres">
      <dgm:prSet presAssocID="{61FB4576-CBBD-40C4-A514-24E65E9B6202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68BE05-D3F6-40CD-A281-D7844F4B6D99}" srcId="{960A5D8D-12EB-40C5-BC3A-BAAC5D246864}" destId="{7E07DB90-B05A-4873-B310-8AFDBC816653}" srcOrd="0" destOrd="0" parTransId="{6CCC2551-CE31-4F63-82EB-67DC64EFF7F2}" sibTransId="{45B2E919-0E5E-48FE-9B3A-B7781B9DAB9E}"/>
    <dgm:cxn modelId="{E3EF8858-2CE1-42F6-8DBE-2FD565AB7907}" type="presOf" srcId="{960A5D8D-12EB-40C5-BC3A-BAAC5D246864}" destId="{1B03DCBB-BBE1-427F-83B8-96D1AD242145}" srcOrd="0" destOrd="0" presId="urn:microsoft.com/office/officeart/2005/8/layout/hProcess9"/>
    <dgm:cxn modelId="{16F467F8-B1E9-433D-94F1-0578527AC69F}" srcId="{960A5D8D-12EB-40C5-BC3A-BAAC5D246864}" destId="{17961D73-6B6C-4609-B79D-6FC4E16D0576}" srcOrd="1" destOrd="0" parTransId="{D2F65F2B-A666-473C-A51E-605C72100B7C}" sibTransId="{4F5DAE46-3ED4-4484-A4A5-F440E507C03C}"/>
    <dgm:cxn modelId="{5BD10F75-8C49-44A0-8F9A-40AABD06E287}" type="presOf" srcId="{17961D73-6B6C-4609-B79D-6FC4E16D0576}" destId="{4731E83C-FDBD-47BE-8C58-C83A96724EF2}" srcOrd="0" destOrd="0" presId="urn:microsoft.com/office/officeart/2005/8/layout/hProcess9"/>
    <dgm:cxn modelId="{6409DA99-E1F9-4012-834F-A5F3B3BCF817}" type="presOf" srcId="{7E07DB90-B05A-4873-B310-8AFDBC816653}" destId="{F39C6FD6-AE36-4A08-8EF4-DDFA8AF73CE3}" srcOrd="0" destOrd="0" presId="urn:microsoft.com/office/officeart/2005/8/layout/hProcess9"/>
    <dgm:cxn modelId="{25EE0BE0-FC35-4805-B2F6-E456C0F9E86A}" srcId="{960A5D8D-12EB-40C5-BC3A-BAAC5D246864}" destId="{61FB4576-CBBD-40C4-A514-24E65E9B6202}" srcOrd="2" destOrd="0" parTransId="{497F3B5C-2F70-464B-A389-79D611B1B15D}" sibTransId="{7F43A217-5A26-4D90-A83C-290267FC8209}"/>
    <dgm:cxn modelId="{D3117707-1C7A-4A22-8ED4-D955CB68897E}" type="presOf" srcId="{61FB4576-CBBD-40C4-A514-24E65E9B6202}" destId="{9A19EDDE-0A5B-405F-B4C0-B319F4680C00}" srcOrd="0" destOrd="0" presId="urn:microsoft.com/office/officeart/2005/8/layout/hProcess9"/>
    <dgm:cxn modelId="{C9797BD2-3FA6-4A54-A59D-AABD20A47C9F}" type="presParOf" srcId="{1B03DCBB-BBE1-427F-83B8-96D1AD242145}" destId="{4DD94E4C-7E3A-46A2-A8B5-A94C49898EBF}" srcOrd="0" destOrd="0" presId="urn:microsoft.com/office/officeart/2005/8/layout/hProcess9"/>
    <dgm:cxn modelId="{1417FA3D-8361-43FC-9257-C7C1833091AB}" type="presParOf" srcId="{1B03DCBB-BBE1-427F-83B8-96D1AD242145}" destId="{A0A16C71-D3CB-4565-9455-AF91DEFDE007}" srcOrd="1" destOrd="0" presId="urn:microsoft.com/office/officeart/2005/8/layout/hProcess9"/>
    <dgm:cxn modelId="{6DA30CC5-FCBE-4DA2-BB90-C575673856C8}" type="presParOf" srcId="{A0A16C71-D3CB-4565-9455-AF91DEFDE007}" destId="{F39C6FD6-AE36-4A08-8EF4-DDFA8AF73CE3}" srcOrd="0" destOrd="0" presId="urn:microsoft.com/office/officeart/2005/8/layout/hProcess9"/>
    <dgm:cxn modelId="{CC49AF2A-5F7A-4E21-A2C7-BFD463C55ABF}" type="presParOf" srcId="{A0A16C71-D3CB-4565-9455-AF91DEFDE007}" destId="{5CE7CF19-4903-475B-A92E-04FD1497349E}" srcOrd="1" destOrd="0" presId="urn:microsoft.com/office/officeart/2005/8/layout/hProcess9"/>
    <dgm:cxn modelId="{989E4007-E852-4D82-A021-0A73281F8089}" type="presParOf" srcId="{A0A16C71-D3CB-4565-9455-AF91DEFDE007}" destId="{4731E83C-FDBD-47BE-8C58-C83A96724EF2}" srcOrd="2" destOrd="0" presId="urn:microsoft.com/office/officeart/2005/8/layout/hProcess9"/>
    <dgm:cxn modelId="{D1C9CB19-B6CB-4297-8BBB-789B8842F7AD}" type="presParOf" srcId="{A0A16C71-D3CB-4565-9455-AF91DEFDE007}" destId="{A36013CF-96EF-4FA5-BC0A-9888374E8D60}" srcOrd="3" destOrd="0" presId="urn:microsoft.com/office/officeart/2005/8/layout/hProcess9"/>
    <dgm:cxn modelId="{DD6CB25E-44CB-467B-BC01-D5FCE2202D8A}" type="presParOf" srcId="{A0A16C71-D3CB-4565-9455-AF91DEFDE007}" destId="{9A19EDDE-0A5B-405F-B4C0-B319F4680C0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293494-12C3-4963-B9D0-2137F4999D1A}">
      <dsp:nvSpPr>
        <dsp:cNvPr id="0" name=""/>
        <dsp:cNvSpPr/>
      </dsp:nvSpPr>
      <dsp:spPr>
        <a:xfrm>
          <a:off x="0" y="89308"/>
          <a:ext cx="8496300" cy="1365829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2212B3-B964-47C9-8492-22821D617DB3}">
      <dsp:nvSpPr>
        <dsp:cNvPr id="0" name=""/>
        <dsp:cNvSpPr/>
      </dsp:nvSpPr>
      <dsp:spPr>
        <a:xfrm>
          <a:off x="5918243" y="444704"/>
          <a:ext cx="2178006" cy="710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Planning and advisement support continues until Individual is completely off of</a:t>
          </a:r>
          <a:br>
            <a:rPr lang="en-US" sz="900" b="1" kern="1200">
              <a:solidFill>
                <a:schemeClr val="bg1"/>
              </a:solidFill>
            </a:rPr>
          </a:br>
          <a:r>
            <a:rPr lang="en-US" sz="900" b="1" kern="1200">
              <a:solidFill>
                <a:schemeClr val="bg1"/>
              </a:solidFill>
            </a:rPr>
            <a:t>SSA disability benefits.</a:t>
          </a:r>
        </a:p>
      </dsp:txBody>
      <dsp:txXfrm>
        <a:off x="5918243" y="444704"/>
        <a:ext cx="2178006" cy="710791"/>
      </dsp:txXfrm>
    </dsp:sp>
    <dsp:sp modelId="{1F6355F0-F495-4CBF-956B-0A5FA927167B}">
      <dsp:nvSpPr>
        <dsp:cNvPr id="0" name=""/>
        <dsp:cNvSpPr/>
      </dsp:nvSpPr>
      <dsp:spPr>
        <a:xfrm>
          <a:off x="3304635" y="444704"/>
          <a:ext cx="2178006" cy="710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CWICs or other credentialed Benefits Advisors/Planners support beneficiaries as they develop their career</a:t>
          </a:r>
          <a:br>
            <a:rPr lang="en-US" sz="900" b="1" kern="1200">
              <a:solidFill>
                <a:schemeClr val="bg1"/>
              </a:solidFill>
            </a:rPr>
          </a:br>
          <a:r>
            <a:rPr lang="en-US" sz="900" b="1" kern="1200">
              <a:solidFill>
                <a:schemeClr val="bg1"/>
              </a:solidFill>
            </a:rPr>
            <a:t>and self-sufficiency.</a:t>
          </a:r>
        </a:p>
      </dsp:txBody>
      <dsp:txXfrm>
        <a:off x="3304635" y="444704"/>
        <a:ext cx="2178006" cy="710791"/>
      </dsp:txXfrm>
    </dsp:sp>
    <dsp:sp modelId="{656E183E-979A-4D0E-A08D-27E7EFBFCD79}">
      <dsp:nvSpPr>
        <dsp:cNvPr id="0" name=""/>
        <dsp:cNvSpPr/>
      </dsp:nvSpPr>
      <dsp:spPr>
        <a:xfrm>
          <a:off x="691027" y="444704"/>
          <a:ext cx="2178006" cy="710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</a:rPr>
            <a:t>Community Resourses exist at community level, within ENs or in collaboration with them to support individuals with accurate information about work and benefits. </a:t>
          </a:r>
        </a:p>
      </dsp:txBody>
      <dsp:txXfrm>
        <a:off x="691027" y="444704"/>
        <a:ext cx="2178006" cy="710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94E4C-7E3A-46A2-A8B5-A94C49898EBF}">
      <dsp:nvSpPr>
        <dsp:cNvPr id="0" name=""/>
        <dsp:cNvSpPr/>
      </dsp:nvSpPr>
      <dsp:spPr>
        <a:xfrm>
          <a:off x="660082" y="0"/>
          <a:ext cx="7480935" cy="166877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9C6FD6-AE36-4A08-8EF4-DDFA8AF73CE3}">
      <dsp:nvSpPr>
        <dsp:cNvPr id="0" name=""/>
        <dsp:cNvSpPr/>
      </dsp:nvSpPr>
      <dsp:spPr>
        <a:xfrm>
          <a:off x="9454" y="500634"/>
          <a:ext cx="2832854" cy="6675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1) Assignment with Initial Employment Network</a:t>
          </a:r>
        </a:p>
      </dsp:txBody>
      <dsp:txXfrm>
        <a:off x="42039" y="533219"/>
        <a:ext cx="2767684" cy="602341"/>
      </dsp:txXfrm>
    </dsp:sp>
    <dsp:sp modelId="{4731E83C-FDBD-47BE-8C58-C83A96724EF2}">
      <dsp:nvSpPr>
        <dsp:cNvPr id="0" name=""/>
        <dsp:cNvSpPr/>
      </dsp:nvSpPr>
      <dsp:spPr>
        <a:xfrm>
          <a:off x="2984122" y="500634"/>
          <a:ext cx="2832854" cy="6675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2) Assignment with the State Vocational Rehabilitation Agency</a:t>
          </a:r>
        </a:p>
      </dsp:txBody>
      <dsp:txXfrm>
        <a:off x="3016707" y="533219"/>
        <a:ext cx="2767684" cy="602341"/>
      </dsp:txXfrm>
    </dsp:sp>
    <dsp:sp modelId="{9A19EDDE-0A5B-405F-B4C0-B319F4680C00}">
      <dsp:nvSpPr>
        <dsp:cNvPr id="0" name=""/>
        <dsp:cNvSpPr/>
      </dsp:nvSpPr>
      <dsp:spPr>
        <a:xfrm>
          <a:off x="5958791" y="500634"/>
          <a:ext cx="2832854" cy="6675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3) Reassignment to</a:t>
          </a:r>
          <a:br>
            <a:rPr lang="en-US" sz="1500" kern="1200"/>
          </a:br>
          <a:r>
            <a:rPr lang="en-US" sz="1500" kern="1200"/>
            <a:t>another EN after VR Exit</a:t>
          </a:r>
        </a:p>
      </dsp:txBody>
      <dsp:txXfrm>
        <a:off x="5991376" y="533219"/>
        <a:ext cx="2767684" cy="602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Keast</dc:creator>
  <cp:keywords/>
  <dc:description/>
  <cp:lastModifiedBy>Christa Nieminen</cp:lastModifiedBy>
  <cp:revision>4</cp:revision>
  <dcterms:created xsi:type="dcterms:W3CDTF">2017-04-03T14:21:00Z</dcterms:created>
  <dcterms:modified xsi:type="dcterms:W3CDTF">2017-05-06T18:53:00Z</dcterms:modified>
</cp:coreProperties>
</file>