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F822" w14:textId="1B9066B0" w:rsidR="003810D4" w:rsidRPr="003810D4" w:rsidRDefault="003810D4" w:rsidP="003810D4">
      <w:pPr>
        <w:spacing w:after="0" w:line="240" w:lineRule="auto"/>
        <w:jc w:val="center"/>
        <w:rPr>
          <w:rFonts w:ascii="Times New Roman" w:eastAsia="Calibri" w:hAnsi="Times New Roman" w:cs="Times New Roman"/>
          <w:b/>
          <w:bCs/>
          <w:sz w:val="24"/>
          <w:szCs w:val="24"/>
        </w:rPr>
      </w:pPr>
      <w:bookmarkStart w:id="0" w:name="_GoBack"/>
      <w:bookmarkEnd w:id="0"/>
      <w:r w:rsidRPr="003810D4">
        <w:rPr>
          <w:rFonts w:ascii="Times New Roman" w:eastAsia="Calibri" w:hAnsi="Times New Roman" w:cs="Times New Roman"/>
          <w:b/>
          <w:bCs/>
          <w:sz w:val="24"/>
          <w:szCs w:val="24"/>
        </w:rPr>
        <w:t xml:space="preserve">Resources for Vocational Rehabilitation Counselors during the COVID-19 Outbreak – </w:t>
      </w:r>
      <w:r w:rsidR="00E96696">
        <w:rPr>
          <w:rFonts w:ascii="Times New Roman" w:eastAsia="Calibri" w:hAnsi="Times New Roman" w:cs="Times New Roman"/>
          <w:b/>
          <w:bCs/>
          <w:sz w:val="24"/>
          <w:szCs w:val="24"/>
        </w:rPr>
        <w:t xml:space="preserve">(updated: </w:t>
      </w:r>
      <w:r w:rsidRPr="003810D4">
        <w:rPr>
          <w:rFonts w:ascii="Times New Roman" w:eastAsia="Calibri" w:hAnsi="Times New Roman" w:cs="Times New Roman"/>
          <w:b/>
          <w:bCs/>
          <w:sz w:val="24"/>
          <w:szCs w:val="24"/>
        </w:rPr>
        <w:t>March 20, 2020</w:t>
      </w:r>
      <w:r w:rsidR="00E96696">
        <w:rPr>
          <w:rFonts w:ascii="Times New Roman" w:eastAsia="Calibri" w:hAnsi="Times New Roman" w:cs="Times New Roman"/>
          <w:b/>
          <w:bCs/>
          <w:sz w:val="24"/>
          <w:szCs w:val="24"/>
        </w:rPr>
        <w:t>)</w:t>
      </w:r>
    </w:p>
    <w:p w14:paraId="4CFA0F6F" w14:textId="77777777" w:rsidR="003810D4" w:rsidRPr="003810D4" w:rsidRDefault="003810D4" w:rsidP="003810D4">
      <w:pPr>
        <w:spacing w:after="0" w:line="240" w:lineRule="auto"/>
        <w:rPr>
          <w:rFonts w:ascii="Times New Roman" w:eastAsia="Calibri" w:hAnsi="Times New Roman" w:cs="Times New Roman"/>
          <w:sz w:val="24"/>
          <w:szCs w:val="24"/>
        </w:rPr>
      </w:pPr>
    </w:p>
    <w:p w14:paraId="302F026C"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The CIT-VR has compiled a list of resources that you may find helpful when working with clients during the COVID-19 outbreak if and/or when services can no longer be provided on a face-to-face basis at your agency. We hope these assist you as you continue to serve your clients.</w:t>
      </w:r>
    </w:p>
    <w:p w14:paraId="167CAEB2" w14:textId="77777777" w:rsidR="003810D4" w:rsidRPr="003810D4" w:rsidRDefault="003810D4" w:rsidP="003810D4">
      <w:pPr>
        <w:spacing w:after="0" w:line="240" w:lineRule="auto"/>
        <w:rPr>
          <w:rFonts w:ascii="Times New Roman" w:eastAsia="Calibri" w:hAnsi="Times New Roman" w:cs="Times New Roman"/>
          <w:sz w:val="24"/>
          <w:szCs w:val="24"/>
        </w:rPr>
      </w:pPr>
    </w:p>
    <w:p w14:paraId="4846A4C0"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Many professional organizations and training providers have trainings on the use of telehealth or </w:t>
      </w:r>
      <w:proofErr w:type="spellStart"/>
      <w:r w:rsidRPr="003810D4">
        <w:rPr>
          <w:rFonts w:ascii="Times New Roman" w:eastAsia="Calibri" w:hAnsi="Times New Roman" w:cs="Times New Roman"/>
          <w:sz w:val="24"/>
          <w:szCs w:val="24"/>
        </w:rPr>
        <w:t>telecounseling</w:t>
      </w:r>
      <w:proofErr w:type="spellEnd"/>
      <w:r w:rsidRPr="003810D4">
        <w:rPr>
          <w:rFonts w:ascii="Times New Roman" w:eastAsia="Calibri" w:hAnsi="Times New Roman" w:cs="Times New Roman"/>
          <w:sz w:val="24"/>
          <w:szCs w:val="24"/>
        </w:rPr>
        <w:t xml:space="preserve">. </w:t>
      </w:r>
    </w:p>
    <w:p w14:paraId="592B3B88" w14:textId="77777777" w:rsidR="003810D4" w:rsidRPr="003810D4" w:rsidRDefault="003810D4" w:rsidP="003810D4">
      <w:pPr>
        <w:spacing w:after="0" w:line="240" w:lineRule="auto"/>
        <w:rPr>
          <w:rFonts w:ascii="Times New Roman" w:eastAsia="Calibri" w:hAnsi="Times New Roman" w:cs="Times New Roman"/>
          <w:sz w:val="24"/>
          <w:szCs w:val="24"/>
        </w:rPr>
      </w:pPr>
    </w:p>
    <w:p w14:paraId="6A97ABD1"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Please note that this is not an exhaustive list of training on </w:t>
      </w:r>
      <w:proofErr w:type="spellStart"/>
      <w:r w:rsidRPr="003810D4">
        <w:rPr>
          <w:rFonts w:ascii="Times New Roman" w:eastAsia="Calibri" w:hAnsi="Times New Roman" w:cs="Times New Roman"/>
          <w:sz w:val="24"/>
          <w:szCs w:val="24"/>
        </w:rPr>
        <w:t>telecounseling</w:t>
      </w:r>
      <w:proofErr w:type="spellEnd"/>
      <w:r w:rsidRPr="003810D4">
        <w:rPr>
          <w:rFonts w:ascii="Times New Roman" w:eastAsia="Calibri" w:hAnsi="Times New Roman" w:cs="Times New Roman"/>
          <w:sz w:val="24"/>
          <w:szCs w:val="24"/>
        </w:rPr>
        <w:t xml:space="preserve">, and every state differs in their laws and regulations governing the use of </w:t>
      </w:r>
      <w:proofErr w:type="spellStart"/>
      <w:r w:rsidRPr="003810D4">
        <w:rPr>
          <w:rFonts w:ascii="Times New Roman" w:eastAsia="Calibri" w:hAnsi="Times New Roman" w:cs="Times New Roman"/>
          <w:sz w:val="24"/>
          <w:szCs w:val="24"/>
        </w:rPr>
        <w:t>telecounseling</w:t>
      </w:r>
      <w:proofErr w:type="spellEnd"/>
      <w:r w:rsidRPr="003810D4">
        <w:rPr>
          <w:rFonts w:ascii="Times New Roman" w:eastAsia="Calibri" w:hAnsi="Times New Roman" w:cs="Times New Roman"/>
          <w:sz w:val="24"/>
          <w:szCs w:val="24"/>
        </w:rPr>
        <w:t xml:space="preserve"> (and other counseling activities). As you implement new policies and practices, please reach out to your state board for information regarding your state’s compliance rules. </w:t>
      </w:r>
    </w:p>
    <w:p w14:paraId="57A761D7" w14:textId="77777777" w:rsidR="003810D4" w:rsidRPr="003810D4" w:rsidRDefault="003810D4" w:rsidP="003810D4">
      <w:pPr>
        <w:spacing w:after="0" w:line="240" w:lineRule="auto"/>
        <w:rPr>
          <w:rFonts w:ascii="Times New Roman" w:eastAsia="Calibri" w:hAnsi="Times New Roman" w:cs="Times New Roman"/>
          <w:sz w:val="24"/>
          <w:szCs w:val="24"/>
        </w:rPr>
      </w:pPr>
    </w:p>
    <w:p w14:paraId="4B616B0B"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For information on HIPAA compliance, please see: https://www.hhs.gov/hipaa/for-professionals/index.html</w:t>
      </w:r>
    </w:p>
    <w:p w14:paraId="73545B16" w14:textId="77777777" w:rsidR="003810D4" w:rsidRPr="003810D4" w:rsidRDefault="003810D4" w:rsidP="003810D4">
      <w:pPr>
        <w:spacing w:after="0" w:line="240" w:lineRule="auto"/>
        <w:rPr>
          <w:rFonts w:ascii="Times New Roman" w:eastAsia="Calibri" w:hAnsi="Times New Roman" w:cs="Times New Roman"/>
          <w:sz w:val="24"/>
          <w:szCs w:val="24"/>
        </w:rPr>
      </w:pPr>
    </w:p>
    <w:p w14:paraId="06374FE2" w14:textId="77777777" w:rsidR="003810D4" w:rsidRPr="003810D4" w:rsidRDefault="003810D4" w:rsidP="003810D4">
      <w:pPr>
        <w:spacing w:after="150" w:line="240" w:lineRule="auto"/>
        <w:rPr>
          <w:rFonts w:ascii="Times New Roman" w:eastAsia="Times New Roman" w:hAnsi="Times New Roman" w:cs="Times New Roman"/>
          <w:color w:val="000000"/>
          <w:sz w:val="24"/>
          <w:szCs w:val="24"/>
        </w:rPr>
      </w:pPr>
      <w:r w:rsidRPr="003810D4">
        <w:rPr>
          <w:rFonts w:ascii="Times New Roman" w:eastAsia="Times New Roman" w:hAnsi="Times New Roman" w:cs="Times New Roman"/>
          <w:b/>
          <w:color w:val="000000"/>
          <w:sz w:val="24"/>
          <w:szCs w:val="24"/>
        </w:rPr>
        <w:t>The National Clearinghouse of Rehabilitation Training Materials</w:t>
      </w:r>
      <w:r w:rsidRPr="003810D4">
        <w:rPr>
          <w:rFonts w:ascii="Times New Roman" w:eastAsia="Times New Roman" w:hAnsi="Times New Roman" w:cs="Times New Roman"/>
          <w:color w:val="000000"/>
          <w:sz w:val="24"/>
          <w:szCs w:val="24"/>
        </w:rPr>
        <w:t xml:space="preserve"> </w:t>
      </w:r>
      <w:r w:rsidRPr="003810D4">
        <w:rPr>
          <w:rFonts w:ascii="Times New Roman" w:eastAsia="Times New Roman" w:hAnsi="Times New Roman" w:cs="Times New Roman"/>
          <w:b/>
          <w:color w:val="000000"/>
          <w:sz w:val="24"/>
          <w:szCs w:val="24"/>
        </w:rPr>
        <w:t>(NCRTM)</w:t>
      </w:r>
      <w:r w:rsidRPr="003810D4">
        <w:rPr>
          <w:rFonts w:ascii="Times New Roman" w:eastAsia="Times New Roman" w:hAnsi="Times New Roman" w:cs="Times New Roman"/>
          <w:color w:val="000000"/>
          <w:sz w:val="24"/>
          <w:szCs w:val="24"/>
        </w:rPr>
        <w:t xml:space="preserve"> </w:t>
      </w:r>
    </w:p>
    <w:p w14:paraId="1300525E" w14:textId="77777777" w:rsidR="003810D4" w:rsidRPr="003810D4" w:rsidRDefault="003810D4" w:rsidP="003810D4">
      <w:pPr>
        <w:spacing w:after="150" w:line="240" w:lineRule="auto"/>
        <w:rPr>
          <w:rFonts w:ascii="Times New Roman" w:eastAsia="Times New Roman" w:hAnsi="Times New Roman" w:cs="Times New Roman"/>
          <w:color w:val="000000"/>
          <w:sz w:val="24"/>
          <w:szCs w:val="24"/>
        </w:rPr>
      </w:pPr>
      <w:r w:rsidRPr="003810D4">
        <w:rPr>
          <w:rFonts w:ascii="Times New Roman" w:eastAsia="Times New Roman" w:hAnsi="Times New Roman" w:cs="Times New Roman"/>
          <w:color w:val="000000"/>
          <w:sz w:val="24"/>
          <w:szCs w:val="24"/>
        </w:rPr>
        <w:t xml:space="preserve">Sponsored by the Rehabilitation Services Administration (RSA), NCRTM is the Gateway to RSA Technical Assistance and Training, and can be found at </w:t>
      </w:r>
      <w:hyperlink r:id="rId8" w:history="1">
        <w:r w:rsidRPr="003810D4">
          <w:rPr>
            <w:rFonts w:ascii="Times New Roman" w:eastAsia="Times New Roman" w:hAnsi="Times New Roman" w:cs="Times New Roman"/>
            <w:color w:val="0563C1"/>
            <w:sz w:val="24"/>
            <w:szCs w:val="24"/>
            <w:u w:val="single"/>
          </w:rPr>
          <w:t>https://ncrtm.ed.gov</w:t>
        </w:r>
      </w:hyperlink>
      <w:r w:rsidRPr="003810D4">
        <w:rPr>
          <w:rFonts w:ascii="Times New Roman" w:eastAsia="Times New Roman" w:hAnsi="Times New Roman" w:cs="Times New Roman"/>
          <w:color w:val="000000"/>
          <w:sz w:val="24"/>
          <w:szCs w:val="24"/>
        </w:rPr>
        <w:t>. As noted on its website, “[t]he NCRTM offers the vocational rehabilitation and education communities an opportunity to contribute new knowledge to their specific fields and gain visibility for their work.”</w:t>
      </w:r>
    </w:p>
    <w:p w14:paraId="0E649BA5" w14:textId="77777777" w:rsidR="003810D4" w:rsidRPr="003810D4" w:rsidRDefault="003810D4" w:rsidP="003810D4">
      <w:pPr>
        <w:spacing w:after="0" w:line="240" w:lineRule="auto"/>
        <w:rPr>
          <w:rFonts w:ascii="Times New Roman" w:eastAsia="Calibri" w:hAnsi="Times New Roman" w:cs="Times New Roman"/>
          <w:sz w:val="24"/>
          <w:szCs w:val="24"/>
        </w:rPr>
      </w:pPr>
    </w:p>
    <w:p w14:paraId="44B3C4F6" w14:textId="77777777" w:rsidR="003810D4" w:rsidRPr="003810D4" w:rsidRDefault="003810D4" w:rsidP="003810D4">
      <w:pPr>
        <w:spacing w:after="0" w:line="240" w:lineRule="auto"/>
        <w:rPr>
          <w:rFonts w:ascii="Times New Roman" w:eastAsia="Calibri" w:hAnsi="Times New Roman" w:cs="Times New Roman"/>
          <w:b/>
          <w:sz w:val="24"/>
          <w:szCs w:val="24"/>
          <w:u w:val="single"/>
        </w:rPr>
      </w:pPr>
      <w:r w:rsidRPr="003810D4">
        <w:rPr>
          <w:rFonts w:ascii="Times New Roman" w:eastAsia="Calibri" w:hAnsi="Times New Roman" w:cs="Times New Roman"/>
          <w:b/>
          <w:sz w:val="24"/>
          <w:szCs w:val="24"/>
          <w:u w:val="single"/>
        </w:rPr>
        <w:t>For Counselor Educators:</w:t>
      </w:r>
    </w:p>
    <w:p w14:paraId="3F97D7CD"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b/>
          <w:sz w:val="24"/>
          <w:szCs w:val="24"/>
        </w:rPr>
        <w:t>Association for Counselor Education and Supervision (ACES)</w:t>
      </w:r>
      <w:r w:rsidRPr="003810D4">
        <w:rPr>
          <w:rFonts w:ascii="Times New Roman" w:eastAsia="Calibri" w:hAnsi="Times New Roman" w:cs="Times New Roman"/>
          <w:sz w:val="24"/>
          <w:szCs w:val="24"/>
        </w:rPr>
        <w:t xml:space="preserve"> is offering free training. </w:t>
      </w:r>
    </w:p>
    <w:p w14:paraId="3F3EA36C" w14:textId="77777777" w:rsidR="003810D4" w:rsidRPr="003810D4" w:rsidRDefault="00EF49AE" w:rsidP="003810D4">
      <w:pPr>
        <w:spacing w:after="0" w:line="240" w:lineRule="auto"/>
        <w:ind w:left="1080"/>
        <w:contextualSpacing/>
        <w:rPr>
          <w:rFonts w:ascii="Calibri" w:eastAsia="Calibri" w:hAnsi="Calibri" w:cs="Times New Roman"/>
          <w:sz w:val="24"/>
          <w:szCs w:val="24"/>
        </w:rPr>
      </w:pPr>
      <w:hyperlink r:id="rId9" w:history="1">
        <w:r w:rsidR="003810D4" w:rsidRPr="003810D4">
          <w:rPr>
            <w:rFonts w:ascii="Calibri" w:eastAsia="Calibri" w:hAnsi="Calibri" w:cs="Times New Roman"/>
            <w:color w:val="0563C1"/>
            <w:sz w:val="24"/>
            <w:szCs w:val="24"/>
            <w:u w:val="single"/>
          </w:rPr>
          <w:t>https://acesonline.net/special-edition-webinars/?utm_medium=social&amp;utm_source=facebook.page&amp;utm_campaign=postfity&amp;utm_content=postfity849c7</w:t>
        </w:r>
      </w:hyperlink>
    </w:p>
    <w:p w14:paraId="611038CE" w14:textId="77777777" w:rsidR="003810D4" w:rsidRPr="003810D4" w:rsidRDefault="003810D4" w:rsidP="003810D4">
      <w:pPr>
        <w:spacing w:after="0" w:line="240" w:lineRule="auto"/>
        <w:ind w:left="720"/>
        <w:rPr>
          <w:rFonts w:ascii="Times New Roman" w:eastAsia="Calibri" w:hAnsi="Times New Roman" w:cs="Times New Roman"/>
          <w:sz w:val="24"/>
          <w:szCs w:val="24"/>
        </w:rPr>
      </w:pPr>
    </w:p>
    <w:p w14:paraId="4660171E" w14:textId="77777777" w:rsidR="003810D4" w:rsidRPr="003810D4" w:rsidRDefault="003810D4" w:rsidP="003810D4">
      <w:pPr>
        <w:spacing w:after="0" w:line="240" w:lineRule="auto"/>
        <w:ind w:left="720"/>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Training opportunities offered by ACES: </w:t>
      </w:r>
    </w:p>
    <w:p w14:paraId="6F63C365" w14:textId="77777777" w:rsidR="003810D4" w:rsidRPr="003810D4" w:rsidRDefault="003810D4" w:rsidP="003810D4">
      <w:pPr>
        <w:spacing w:after="0" w:line="240" w:lineRule="auto"/>
        <w:ind w:left="720"/>
        <w:rPr>
          <w:rFonts w:ascii="Times New Roman" w:eastAsia="Calibri" w:hAnsi="Times New Roman" w:cs="Times New Roman"/>
          <w:sz w:val="24"/>
          <w:szCs w:val="24"/>
        </w:rPr>
      </w:pPr>
      <w:r w:rsidRPr="003810D4">
        <w:rPr>
          <w:rFonts w:ascii="Times New Roman" w:eastAsia="Calibri" w:hAnsi="Times New Roman" w:cs="Times New Roman"/>
          <w:sz w:val="24"/>
          <w:szCs w:val="24"/>
        </w:rPr>
        <w:t>“Moving Counseling Instruction Online: A Special Edition Webinar”</w:t>
      </w:r>
    </w:p>
    <w:p w14:paraId="614BF04D" w14:textId="77777777" w:rsidR="003810D4" w:rsidRPr="003810D4" w:rsidRDefault="003810D4" w:rsidP="003810D4">
      <w:pPr>
        <w:numPr>
          <w:ilvl w:val="0"/>
          <w:numId w:val="28"/>
        </w:numPr>
        <w:spacing w:after="0" w:line="240" w:lineRule="auto"/>
        <w:ind w:left="1440"/>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Includes information on best practices and resources </w:t>
      </w:r>
    </w:p>
    <w:p w14:paraId="394EA87E" w14:textId="77777777" w:rsidR="003810D4" w:rsidRPr="003810D4" w:rsidRDefault="003810D4" w:rsidP="003810D4">
      <w:pPr>
        <w:numPr>
          <w:ilvl w:val="0"/>
          <w:numId w:val="17"/>
        </w:numPr>
        <w:spacing w:after="0" w:line="240" w:lineRule="auto"/>
        <w:ind w:left="1440"/>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Recordings from information sessions on March 16, 2020 are available for free at these links:</w:t>
      </w:r>
    </w:p>
    <w:p w14:paraId="19A2C08B" w14:textId="77777777" w:rsidR="003810D4" w:rsidRPr="003810D4" w:rsidRDefault="00EF49AE" w:rsidP="003810D4">
      <w:pPr>
        <w:numPr>
          <w:ilvl w:val="1"/>
          <w:numId w:val="17"/>
        </w:numPr>
        <w:spacing w:after="0" w:line="240" w:lineRule="auto"/>
        <w:ind w:left="2160"/>
        <w:contextualSpacing/>
        <w:rPr>
          <w:rFonts w:ascii="Times New Roman" w:eastAsia="Calibri" w:hAnsi="Times New Roman" w:cs="Times New Roman"/>
          <w:sz w:val="24"/>
          <w:szCs w:val="24"/>
        </w:rPr>
      </w:pPr>
      <w:hyperlink r:id="rId10" w:history="1">
        <w:r w:rsidR="003810D4" w:rsidRPr="003810D4">
          <w:rPr>
            <w:rFonts w:ascii="Calibri" w:eastAsia="Calibri" w:hAnsi="Calibri" w:cs="Times New Roman"/>
            <w:color w:val="0563C1"/>
            <w:sz w:val="24"/>
            <w:szCs w:val="24"/>
            <w:u w:val="single"/>
          </w:rPr>
          <w:t>https://www.youtube.com/watch?v=IbU1TR4lduQ&amp;feature=youtu.be</w:t>
        </w:r>
      </w:hyperlink>
    </w:p>
    <w:p w14:paraId="13C15503" w14:textId="77777777" w:rsidR="003810D4" w:rsidRPr="003810D4" w:rsidRDefault="00EF49AE" w:rsidP="003810D4">
      <w:pPr>
        <w:numPr>
          <w:ilvl w:val="1"/>
          <w:numId w:val="17"/>
        </w:numPr>
        <w:spacing w:after="0" w:line="240" w:lineRule="auto"/>
        <w:ind w:left="2160"/>
        <w:contextualSpacing/>
        <w:rPr>
          <w:rFonts w:ascii="Times New Roman" w:eastAsia="Calibri" w:hAnsi="Times New Roman" w:cs="Times New Roman"/>
          <w:sz w:val="24"/>
          <w:szCs w:val="24"/>
        </w:rPr>
      </w:pPr>
      <w:hyperlink r:id="rId11" w:history="1">
        <w:r w:rsidR="003810D4" w:rsidRPr="003810D4">
          <w:rPr>
            <w:rFonts w:ascii="Calibri" w:eastAsia="Calibri" w:hAnsi="Calibri" w:cs="Times New Roman"/>
            <w:color w:val="0563C1"/>
            <w:sz w:val="24"/>
            <w:szCs w:val="24"/>
            <w:u w:val="single"/>
          </w:rPr>
          <w:t>https://www.youtube.com/watch?v=hgHInsHfTn8&amp;feature=youtu.be</w:t>
        </w:r>
      </w:hyperlink>
      <w:r w:rsidR="003810D4" w:rsidRPr="003810D4">
        <w:rPr>
          <w:rFonts w:ascii="Times New Roman" w:eastAsia="Calibri" w:hAnsi="Times New Roman" w:cs="Times New Roman"/>
          <w:sz w:val="24"/>
          <w:szCs w:val="24"/>
        </w:rPr>
        <w:br/>
      </w:r>
    </w:p>
    <w:p w14:paraId="7AE7169F" w14:textId="77777777" w:rsidR="003810D4" w:rsidRPr="003810D4" w:rsidRDefault="003810D4" w:rsidP="003810D4">
      <w:pPr>
        <w:spacing w:after="0" w:line="240" w:lineRule="auto"/>
        <w:ind w:left="720"/>
        <w:rPr>
          <w:rFonts w:ascii="Times New Roman" w:eastAsia="Times New Roman" w:hAnsi="Times New Roman" w:cs="Times New Roman"/>
          <w:color w:val="000000"/>
          <w:sz w:val="24"/>
          <w:szCs w:val="24"/>
        </w:rPr>
      </w:pPr>
      <w:r w:rsidRPr="003810D4">
        <w:rPr>
          <w:rFonts w:ascii="Times New Roman" w:eastAsia="Calibri" w:hAnsi="Times New Roman" w:cs="Times New Roman"/>
          <w:color w:val="000000"/>
          <w:sz w:val="24"/>
          <w:szCs w:val="24"/>
        </w:rPr>
        <w:t>“</w:t>
      </w:r>
      <w:r w:rsidRPr="003810D4">
        <w:rPr>
          <w:rFonts w:ascii="Times New Roman" w:eastAsia="Times New Roman" w:hAnsi="Times New Roman" w:cs="Times New Roman"/>
          <w:color w:val="000000"/>
          <w:sz w:val="24"/>
          <w:szCs w:val="24"/>
          <w:shd w:val="clear" w:color="auto" w:fill="FFFFFF"/>
        </w:rPr>
        <w:t>Technology and the Emotional Wellbeing of Youth”</w:t>
      </w:r>
    </w:p>
    <w:p w14:paraId="0E5BDD5B" w14:textId="77777777" w:rsidR="003810D4" w:rsidRPr="003810D4" w:rsidRDefault="003810D4" w:rsidP="003810D4">
      <w:pPr>
        <w:numPr>
          <w:ilvl w:val="0"/>
          <w:numId w:val="28"/>
        </w:numPr>
        <w:spacing w:after="0" w:line="240" w:lineRule="auto"/>
        <w:ind w:left="1440"/>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Training to be held on March 20, 2020, 12pm-1:30pm EST – the recording will be available two weeks after the event</w:t>
      </w:r>
    </w:p>
    <w:p w14:paraId="7547AED1" w14:textId="77777777" w:rsidR="003810D4" w:rsidRPr="003810D4" w:rsidRDefault="003810D4" w:rsidP="003810D4">
      <w:pPr>
        <w:numPr>
          <w:ilvl w:val="0"/>
          <w:numId w:val="28"/>
        </w:numPr>
        <w:spacing w:after="0" w:line="240" w:lineRule="auto"/>
        <w:ind w:left="1440"/>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To register/for more information, please visit:</w:t>
      </w:r>
    </w:p>
    <w:p w14:paraId="5A0A820F" w14:textId="77777777" w:rsidR="003810D4" w:rsidRPr="003810D4" w:rsidRDefault="00EF49AE" w:rsidP="003810D4">
      <w:pPr>
        <w:numPr>
          <w:ilvl w:val="1"/>
          <w:numId w:val="28"/>
        </w:numPr>
        <w:spacing w:after="0" w:line="240" w:lineRule="auto"/>
        <w:ind w:left="2160"/>
        <w:contextualSpacing/>
        <w:rPr>
          <w:rFonts w:ascii="Times New Roman" w:eastAsia="Calibri" w:hAnsi="Times New Roman" w:cs="Times New Roman"/>
          <w:sz w:val="24"/>
          <w:szCs w:val="24"/>
        </w:rPr>
      </w:pPr>
      <w:hyperlink r:id="rId12" w:history="1">
        <w:r w:rsidR="003810D4" w:rsidRPr="003810D4">
          <w:rPr>
            <w:rFonts w:ascii="Calibri" w:eastAsia="Calibri" w:hAnsi="Calibri" w:cs="Times New Roman"/>
            <w:color w:val="0563C1"/>
            <w:sz w:val="24"/>
            <w:szCs w:val="24"/>
            <w:u w:val="single"/>
          </w:rPr>
          <w:t>https://attendee.gototraining.com/r/3537685663516917506</w:t>
        </w:r>
      </w:hyperlink>
    </w:p>
    <w:p w14:paraId="602C5649" w14:textId="77777777" w:rsidR="003810D4" w:rsidRPr="003810D4" w:rsidRDefault="003810D4" w:rsidP="003810D4">
      <w:pPr>
        <w:spacing w:after="0" w:line="240" w:lineRule="auto"/>
        <w:rPr>
          <w:rFonts w:ascii="Times New Roman" w:eastAsia="Calibri" w:hAnsi="Times New Roman" w:cs="Times New Roman"/>
          <w:sz w:val="24"/>
          <w:szCs w:val="24"/>
        </w:rPr>
      </w:pPr>
    </w:p>
    <w:p w14:paraId="1FF70A62" w14:textId="77777777" w:rsidR="003810D4" w:rsidRPr="003810D4" w:rsidRDefault="003810D4" w:rsidP="003810D4">
      <w:pPr>
        <w:spacing w:after="0" w:line="240" w:lineRule="auto"/>
        <w:rPr>
          <w:rFonts w:ascii="Times New Roman" w:eastAsia="Calibri" w:hAnsi="Times New Roman" w:cs="Times New Roman"/>
          <w:b/>
          <w:sz w:val="24"/>
          <w:szCs w:val="24"/>
        </w:rPr>
      </w:pPr>
      <w:r w:rsidRPr="003810D4">
        <w:rPr>
          <w:rFonts w:ascii="Times New Roman" w:eastAsia="Calibri" w:hAnsi="Times New Roman" w:cs="Times New Roman"/>
          <w:b/>
          <w:sz w:val="24"/>
          <w:szCs w:val="24"/>
        </w:rPr>
        <w:lastRenderedPageBreak/>
        <w:t xml:space="preserve">The American Counseling Association (ACA) </w:t>
      </w:r>
    </w:p>
    <w:p w14:paraId="63561F9A"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ACA addresses the ethical practice of “Distance Counseling, Technology, and Social Media” in Section H of the 2014 ACA </w:t>
      </w:r>
      <w:r w:rsidRPr="003810D4">
        <w:rPr>
          <w:rFonts w:ascii="Times New Roman" w:eastAsia="Calibri" w:hAnsi="Times New Roman" w:cs="Times New Roman"/>
          <w:i/>
          <w:sz w:val="24"/>
          <w:szCs w:val="24"/>
        </w:rPr>
        <w:t>Code of Ethics</w:t>
      </w:r>
      <w:r w:rsidRPr="003810D4">
        <w:rPr>
          <w:rFonts w:ascii="Times New Roman" w:eastAsia="Calibri" w:hAnsi="Times New Roman" w:cs="Times New Roman"/>
          <w:sz w:val="24"/>
          <w:szCs w:val="24"/>
        </w:rPr>
        <w:t xml:space="preserve">: </w:t>
      </w:r>
      <w:hyperlink r:id="rId13" w:history="1">
        <w:r w:rsidRPr="003810D4">
          <w:rPr>
            <w:rFonts w:ascii="Calibri" w:eastAsia="Calibri" w:hAnsi="Calibri" w:cs="Times New Roman"/>
            <w:color w:val="0563C1"/>
            <w:sz w:val="24"/>
            <w:szCs w:val="24"/>
            <w:u w:val="single"/>
          </w:rPr>
          <w:t>https://www.counseling.org/resources/aca-code-of-ethics.pdf</w:t>
        </w:r>
      </w:hyperlink>
    </w:p>
    <w:p w14:paraId="7A073427" w14:textId="77777777" w:rsidR="003810D4" w:rsidRPr="003810D4" w:rsidRDefault="003810D4" w:rsidP="003810D4">
      <w:pPr>
        <w:spacing w:after="0" w:line="240" w:lineRule="auto"/>
        <w:ind w:left="720"/>
        <w:contextualSpacing/>
        <w:rPr>
          <w:rFonts w:ascii="Times New Roman" w:eastAsia="Calibri" w:hAnsi="Times New Roman" w:cs="Times New Roman"/>
          <w:sz w:val="24"/>
          <w:szCs w:val="24"/>
        </w:rPr>
      </w:pPr>
    </w:p>
    <w:p w14:paraId="0168BAE0"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ACA is offering training modules on topics of interest to counselor educators, including distance supervision. Their training page can be found at </w:t>
      </w:r>
      <w:hyperlink r:id="rId14" w:history="1">
        <w:r w:rsidRPr="003810D4">
          <w:rPr>
            <w:rFonts w:ascii="Calibri" w:eastAsia="Calibri" w:hAnsi="Calibri" w:cs="Times New Roman"/>
            <w:color w:val="0563C1"/>
            <w:sz w:val="24"/>
            <w:szCs w:val="24"/>
            <w:u w:val="single"/>
          </w:rPr>
          <w:t>https://aca.digitellinc.com/aca/</w:t>
        </w:r>
      </w:hyperlink>
      <w:r w:rsidRPr="003810D4">
        <w:rPr>
          <w:rFonts w:ascii="Calibri" w:eastAsia="Calibri" w:hAnsi="Calibri" w:cs="Times New Roman"/>
          <w:b/>
          <w:sz w:val="24"/>
          <w:szCs w:val="24"/>
        </w:rPr>
        <w:t xml:space="preserve"> </w:t>
      </w:r>
      <w:r w:rsidRPr="003810D4">
        <w:rPr>
          <w:rFonts w:ascii="Times New Roman" w:eastAsia="Calibri" w:hAnsi="Times New Roman" w:cs="Times New Roman"/>
          <w:sz w:val="24"/>
          <w:szCs w:val="24"/>
        </w:rPr>
        <w:t>(Prices and availability vary based on whether you are an ACA member or not)</w:t>
      </w:r>
    </w:p>
    <w:p w14:paraId="29D5DCD9" w14:textId="77777777" w:rsidR="003810D4" w:rsidRPr="003810D4" w:rsidRDefault="003810D4" w:rsidP="003810D4">
      <w:pPr>
        <w:spacing w:after="0" w:line="240" w:lineRule="auto"/>
        <w:rPr>
          <w:rFonts w:ascii="Times New Roman" w:eastAsia="Calibri" w:hAnsi="Times New Roman" w:cs="Times New Roman"/>
          <w:b/>
          <w:sz w:val="24"/>
          <w:szCs w:val="24"/>
        </w:rPr>
      </w:pPr>
    </w:p>
    <w:p w14:paraId="0C863087"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Training opportunities on distance education and supervision can be found at </w:t>
      </w:r>
    </w:p>
    <w:p w14:paraId="130052CC" w14:textId="77777777" w:rsidR="003810D4" w:rsidRPr="003810D4" w:rsidRDefault="00EF49AE" w:rsidP="003810D4">
      <w:pPr>
        <w:spacing w:after="0" w:line="240" w:lineRule="auto"/>
        <w:rPr>
          <w:rFonts w:ascii="Times New Roman" w:eastAsia="Calibri" w:hAnsi="Times New Roman" w:cs="Times New Roman"/>
          <w:b/>
          <w:sz w:val="24"/>
          <w:szCs w:val="24"/>
        </w:rPr>
      </w:pPr>
      <w:hyperlink r:id="rId15" w:history="1">
        <w:r w:rsidR="003810D4" w:rsidRPr="003810D4">
          <w:rPr>
            <w:rFonts w:ascii="Calibri" w:eastAsia="Calibri" w:hAnsi="Calibri" w:cs="Times New Roman"/>
            <w:color w:val="0563C1"/>
            <w:sz w:val="24"/>
            <w:szCs w:val="24"/>
            <w:u w:val="single"/>
          </w:rPr>
          <w:t>https://aca.digitellinc.com/aca/search/0/query?q=distance%20supervision</w:t>
        </w:r>
      </w:hyperlink>
    </w:p>
    <w:p w14:paraId="0E750A3B" w14:textId="77777777" w:rsidR="003810D4" w:rsidRPr="003810D4" w:rsidRDefault="003810D4" w:rsidP="003810D4">
      <w:pPr>
        <w:spacing w:after="0" w:line="240" w:lineRule="auto"/>
        <w:rPr>
          <w:rFonts w:ascii="Times New Roman" w:eastAsia="Calibri" w:hAnsi="Times New Roman" w:cs="Times New Roman"/>
          <w:b/>
          <w:sz w:val="24"/>
          <w:szCs w:val="24"/>
        </w:rPr>
      </w:pPr>
    </w:p>
    <w:p w14:paraId="3B163869"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Relevant Topics include: </w:t>
      </w:r>
    </w:p>
    <w:p w14:paraId="5E7EF477"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“Ethical Issues Related to the Practice of Online Clinical Supervision” </w:t>
      </w:r>
    </w:p>
    <w:p w14:paraId="477552FF" w14:textId="77777777" w:rsidR="003810D4" w:rsidRPr="003810D4" w:rsidRDefault="00EF49AE" w:rsidP="003810D4">
      <w:pPr>
        <w:numPr>
          <w:ilvl w:val="0"/>
          <w:numId w:val="18"/>
        </w:numPr>
        <w:spacing w:after="0" w:line="240" w:lineRule="auto"/>
        <w:rPr>
          <w:rFonts w:ascii="Times New Roman" w:eastAsia="Calibri" w:hAnsi="Times New Roman" w:cs="Times New Roman"/>
          <w:sz w:val="24"/>
          <w:szCs w:val="24"/>
        </w:rPr>
      </w:pPr>
      <w:hyperlink r:id="rId16" w:history="1">
        <w:r w:rsidR="003810D4" w:rsidRPr="003810D4">
          <w:rPr>
            <w:rFonts w:ascii="Calibri" w:eastAsia="Calibri" w:hAnsi="Calibri" w:cs="Times New Roman"/>
            <w:color w:val="0563C1"/>
            <w:sz w:val="24"/>
            <w:szCs w:val="24"/>
            <w:u w:val="single"/>
          </w:rPr>
          <w:t>https://aca.digitellinc.com/aca/sessions/1238/view</w:t>
        </w:r>
      </w:hyperlink>
    </w:p>
    <w:p w14:paraId="7AFDCB56" w14:textId="77777777" w:rsidR="003810D4" w:rsidRPr="003810D4" w:rsidRDefault="003810D4" w:rsidP="003810D4">
      <w:pPr>
        <w:numPr>
          <w:ilvl w:val="0"/>
          <w:numId w:val="18"/>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Note: This is a book chapter. Access costs $22 for members and $32 for non-members. </w:t>
      </w:r>
    </w:p>
    <w:p w14:paraId="756EA61D" w14:textId="77777777" w:rsidR="003810D4" w:rsidRPr="003810D4" w:rsidRDefault="003810D4" w:rsidP="003810D4">
      <w:pPr>
        <w:spacing w:after="0" w:line="240" w:lineRule="auto"/>
        <w:rPr>
          <w:rFonts w:ascii="Times New Roman" w:eastAsia="Calibri" w:hAnsi="Times New Roman" w:cs="Times New Roman"/>
          <w:sz w:val="24"/>
          <w:szCs w:val="24"/>
        </w:rPr>
      </w:pPr>
    </w:p>
    <w:p w14:paraId="30E79AC0" w14:textId="77777777" w:rsidR="003810D4" w:rsidRPr="003810D4" w:rsidRDefault="003810D4" w:rsidP="003810D4">
      <w:pPr>
        <w:spacing w:after="0" w:line="240" w:lineRule="auto"/>
        <w:rPr>
          <w:rFonts w:ascii="Times New Roman" w:eastAsia="Calibri" w:hAnsi="Times New Roman" w:cs="Times New Roman"/>
          <w:sz w:val="24"/>
          <w:szCs w:val="24"/>
        </w:rPr>
      </w:pPr>
    </w:p>
    <w:p w14:paraId="40288719"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b/>
          <w:sz w:val="24"/>
          <w:szCs w:val="24"/>
        </w:rPr>
        <w:t>Articles on Distance Education</w:t>
      </w:r>
    </w:p>
    <w:p w14:paraId="6DD3B1A1"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“Going Online in a Hurry: What to Do and Where to Start” by Michelle Miller </w:t>
      </w:r>
    </w:p>
    <w:p w14:paraId="6D526EBD" w14:textId="77777777" w:rsidR="003810D4" w:rsidRPr="003810D4" w:rsidRDefault="00EF49AE" w:rsidP="003810D4">
      <w:pPr>
        <w:spacing w:after="0" w:line="240" w:lineRule="auto"/>
        <w:ind w:left="1440"/>
        <w:rPr>
          <w:rFonts w:ascii="Times New Roman" w:eastAsia="Calibri" w:hAnsi="Times New Roman" w:cs="Times New Roman"/>
          <w:color w:val="0563C1"/>
          <w:sz w:val="24"/>
          <w:szCs w:val="24"/>
          <w:u w:val="single"/>
        </w:rPr>
      </w:pPr>
      <w:hyperlink r:id="rId17" w:history="1">
        <w:r w:rsidR="003810D4" w:rsidRPr="003810D4">
          <w:rPr>
            <w:rFonts w:ascii="Calibri" w:eastAsia="Calibri" w:hAnsi="Calibri" w:cs="Times New Roman"/>
            <w:color w:val="0563C1"/>
            <w:sz w:val="24"/>
            <w:szCs w:val="24"/>
            <w:u w:val="single"/>
          </w:rPr>
          <w:t>https://chroniclevitae.com/news/2315-going-online-in-a-hurry-what-to-do-and-where-to-start?cid=VTEVPMSED1</w:t>
        </w:r>
      </w:hyperlink>
      <w:r w:rsidR="003810D4" w:rsidRPr="003810D4">
        <w:rPr>
          <w:rFonts w:ascii="Calibri" w:eastAsia="Calibri" w:hAnsi="Calibri" w:cs="Times New Roman"/>
          <w:color w:val="0563C1"/>
          <w:sz w:val="24"/>
          <w:szCs w:val="24"/>
          <w:u w:val="single"/>
        </w:rPr>
        <w:br/>
      </w:r>
    </w:p>
    <w:p w14:paraId="0E6F2F3E"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“Distance Learning: Keeping Alive During a Pandemic” by Debbie Truong, Natalie </w:t>
      </w:r>
      <w:proofErr w:type="spellStart"/>
      <w:r w:rsidRPr="003810D4">
        <w:rPr>
          <w:rFonts w:ascii="Times New Roman" w:eastAsia="Calibri" w:hAnsi="Times New Roman" w:cs="Times New Roman"/>
          <w:sz w:val="24"/>
          <w:szCs w:val="24"/>
        </w:rPr>
        <w:t>Millman</w:t>
      </w:r>
      <w:proofErr w:type="spellEnd"/>
      <w:r w:rsidRPr="003810D4">
        <w:rPr>
          <w:rFonts w:ascii="Times New Roman" w:eastAsia="Calibri" w:hAnsi="Times New Roman" w:cs="Times New Roman"/>
          <w:sz w:val="24"/>
          <w:szCs w:val="24"/>
        </w:rPr>
        <w:t>, and Terra Gargano</w:t>
      </w:r>
    </w:p>
    <w:p w14:paraId="5A740443"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Calibri" w:eastAsia="Calibri" w:hAnsi="Calibri" w:cs="Times New Roman"/>
          <w:color w:val="0563C1"/>
          <w:sz w:val="24"/>
          <w:szCs w:val="24"/>
          <w:u w:val="single"/>
        </w:rPr>
        <w:t>https://thekojonnamdishow.org/shows/2020-03-18/distance-learning-keeping-education-alive-during-a-pandemic</w:t>
      </w:r>
    </w:p>
    <w:p w14:paraId="2FD454A9" w14:textId="77777777" w:rsidR="003810D4" w:rsidRPr="003810D4" w:rsidRDefault="003810D4" w:rsidP="003810D4">
      <w:pPr>
        <w:spacing w:after="0" w:line="240" w:lineRule="auto"/>
        <w:rPr>
          <w:rFonts w:ascii="Times New Roman" w:eastAsia="Calibri" w:hAnsi="Times New Roman" w:cs="Times New Roman"/>
          <w:sz w:val="24"/>
          <w:szCs w:val="24"/>
        </w:rPr>
      </w:pPr>
    </w:p>
    <w:p w14:paraId="7FC09475" w14:textId="77777777" w:rsidR="003810D4" w:rsidRPr="003810D4" w:rsidRDefault="003810D4" w:rsidP="003810D4">
      <w:pPr>
        <w:spacing w:after="0" w:line="240" w:lineRule="auto"/>
        <w:rPr>
          <w:rFonts w:ascii="Times New Roman" w:eastAsia="Calibri" w:hAnsi="Times New Roman" w:cs="Times New Roman"/>
          <w:b/>
          <w:sz w:val="24"/>
          <w:szCs w:val="24"/>
          <w:u w:val="single"/>
        </w:rPr>
      </w:pPr>
      <w:r w:rsidRPr="003810D4">
        <w:rPr>
          <w:rFonts w:ascii="Times New Roman" w:eastAsia="Calibri" w:hAnsi="Times New Roman" w:cs="Times New Roman"/>
          <w:b/>
          <w:sz w:val="24"/>
          <w:szCs w:val="24"/>
          <w:u w:val="single"/>
        </w:rPr>
        <w:t>For Counselors</w:t>
      </w:r>
    </w:p>
    <w:p w14:paraId="1A0C4E22" w14:textId="77777777" w:rsidR="003810D4" w:rsidRPr="003810D4" w:rsidRDefault="003810D4" w:rsidP="003810D4">
      <w:pPr>
        <w:spacing w:after="0" w:line="240" w:lineRule="auto"/>
        <w:rPr>
          <w:rFonts w:ascii="Times New Roman" w:eastAsia="Calibri" w:hAnsi="Times New Roman" w:cs="Times New Roman"/>
          <w:b/>
          <w:sz w:val="24"/>
          <w:szCs w:val="24"/>
        </w:rPr>
      </w:pPr>
      <w:r w:rsidRPr="003810D4">
        <w:rPr>
          <w:rFonts w:ascii="Times New Roman" w:eastAsia="Calibri" w:hAnsi="Times New Roman" w:cs="Times New Roman"/>
          <w:b/>
          <w:sz w:val="24"/>
          <w:szCs w:val="24"/>
        </w:rPr>
        <w:t>The American Counseling Association (ACA)</w:t>
      </w:r>
    </w:p>
    <w:p w14:paraId="651E2B1E"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ACA addresses the ethical practice of “Distance Counseling, Technology, and Social Media” in Section H of the 2014 ACA </w:t>
      </w:r>
      <w:r w:rsidRPr="003810D4">
        <w:rPr>
          <w:rFonts w:ascii="Times New Roman" w:eastAsia="Calibri" w:hAnsi="Times New Roman" w:cs="Times New Roman"/>
          <w:i/>
          <w:sz w:val="24"/>
          <w:szCs w:val="24"/>
        </w:rPr>
        <w:t>Code of Ethics</w:t>
      </w:r>
      <w:r w:rsidRPr="003810D4">
        <w:rPr>
          <w:rFonts w:ascii="Times New Roman" w:eastAsia="Calibri" w:hAnsi="Times New Roman" w:cs="Times New Roman"/>
          <w:sz w:val="24"/>
          <w:szCs w:val="24"/>
        </w:rPr>
        <w:t xml:space="preserve">: </w:t>
      </w:r>
      <w:hyperlink r:id="rId18" w:history="1">
        <w:r w:rsidRPr="003810D4">
          <w:rPr>
            <w:rFonts w:ascii="Calibri" w:eastAsia="Calibri" w:hAnsi="Calibri" w:cs="Times New Roman"/>
            <w:color w:val="0563C1"/>
            <w:sz w:val="24"/>
            <w:szCs w:val="24"/>
            <w:u w:val="single"/>
          </w:rPr>
          <w:t>https://www.counseling.org/resources/aca-code-of-ethics.pdf</w:t>
        </w:r>
      </w:hyperlink>
    </w:p>
    <w:p w14:paraId="516903A6" w14:textId="77777777" w:rsidR="003810D4" w:rsidRPr="003810D4" w:rsidRDefault="003810D4" w:rsidP="003810D4">
      <w:pPr>
        <w:spacing w:after="0" w:line="240" w:lineRule="auto"/>
        <w:rPr>
          <w:rFonts w:ascii="Times New Roman" w:eastAsia="Calibri" w:hAnsi="Times New Roman" w:cs="Times New Roman"/>
          <w:sz w:val="24"/>
          <w:szCs w:val="24"/>
        </w:rPr>
      </w:pPr>
    </w:p>
    <w:p w14:paraId="44BDEAC5" w14:textId="77777777" w:rsidR="003810D4" w:rsidRPr="003810D4" w:rsidRDefault="003810D4" w:rsidP="003810D4">
      <w:pPr>
        <w:spacing w:after="0" w:line="240" w:lineRule="auto"/>
        <w:rPr>
          <w:rFonts w:ascii="Times New Roman" w:eastAsia="Times New Roman" w:hAnsi="Times New Roman" w:cs="Times New Roman"/>
          <w:sz w:val="24"/>
          <w:szCs w:val="24"/>
        </w:rPr>
      </w:pPr>
      <w:r w:rsidRPr="003810D4">
        <w:rPr>
          <w:rFonts w:ascii="Times New Roman" w:eastAsia="Times New Roman" w:hAnsi="Times New Roman" w:cs="Times New Roman"/>
          <w:sz w:val="24"/>
          <w:szCs w:val="24"/>
        </w:rPr>
        <w:t xml:space="preserve">The ACA 2014 Code of Ethics and Technology: New Solutions to Emerging Problems </w:t>
      </w:r>
    </w:p>
    <w:p w14:paraId="44E45DE2" w14:textId="77777777" w:rsidR="003810D4" w:rsidRPr="003810D4" w:rsidRDefault="00EF49AE" w:rsidP="003810D4">
      <w:pPr>
        <w:numPr>
          <w:ilvl w:val="0"/>
          <w:numId w:val="17"/>
        </w:numPr>
        <w:spacing w:after="0" w:line="240" w:lineRule="auto"/>
        <w:rPr>
          <w:rFonts w:ascii="Times New Roman" w:eastAsia="Times New Roman" w:hAnsi="Times New Roman" w:cs="Times New Roman"/>
          <w:sz w:val="24"/>
          <w:szCs w:val="24"/>
        </w:rPr>
      </w:pPr>
      <w:hyperlink r:id="rId19" w:history="1">
        <w:r w:rsidR="003810D4" w:rsidRPr="003810D4">
          <w:rPr>
            <w:rFonts w:ascii="Times New Roman" w:eastAsia="Times New Roman" w:hAnsi="Times New Roman" w:cs="Times New Roman"/>
            <w:color w:val="0563C1"/>
            <w:sz w:val="24"/>
            <w:szCs w:val="24"/>
            <w:u w:val="single"/>
          </w:rPr>
          <w:t>https://www.counseling.org/knowledge-center/vistas/by-subject2/vistas-technology-and-counseling/docs/default-source/vistas/article_55</w:t>
        </w:r>
      </w:hyperlink>
    </w:p>
    <w:p w14:paraId="07F28A89" w14:textId="77777777" w:rsidR="003810D4" w:rsidRPr="003810D4" w:rsidRDefault="003810D4" w:rsidP="003810D4">
      <w:pPr>
        <w:numPr>
          <w:ilvl w:val="0"/>
          <w:numId w:val="17"/>
        </w:numPr>
        <w:spacing w:after="0" w:line="240" w:lineRule="auto"/>
        <w:rPr>
          <w:rFonts w:ascii="Times New Roman" w:eastAsia="Times New Roman" w:hAnsi="Times New Roman" w:cs="Times New Roman"/>
          <w:sz w:val="24"/>
          <w:szCs w:val="24"/>
        </w:rPr>
      </w:pPr>
      <w:r w:rsidRPr="003810D4">
        <w:rPr>
          <w:rFonts w:ascii="Times New Roman" w:eastAsia="Times New Roman" w:hAnsi="Times New Roman" w:cs="Times New Roman"/>
          <w:sz w:val="24"/>
          <w:szCs w:val="24"/>
        </w:rPr>
        <w:t xml:space="preserve">Note: This document primarily discusses guidelines for storage, transmission, etc. It does not explicitly discuss </w:t>
      </w:r>
      <w:proofErr w:type="spellStart"/>
      <w:r w:rsidRPr="003810D4">
        <w:rPr>
          <w:rFonts w:ascii="Times New Roman" w:eastAsia="Times New Roman" w:hAnsi="Times New Roman" w:cs="Times New Roman"/>
          <w:sz w:val="24"/>
          <w:szCs w:val="24"/>
        </w:rPr>
        <w:t>telecounseling</w:t>
      </w:r>
      <w:proofErr w:type="spellEnd"/>
      <w:r w:rsidRPr="003810D4">
        <w:rPr>
          <w:rFonts w:ascii="Times New Roman" w:eastAsia="Times New Roman" w:hAnsi="Times New Roman" w:cs="Times New Roman"/>
          <w:sz w:val="24"/>
          <w:szCs w:val="24"/>
        </w:rPr>
        <w:t xml:space="preserve">, but issues related to the use of technology. </w:t>
      </w:r>
    </w:p>
    <w:p w14:paraId="7EB95EAA" w14:textId="77777777" w:rsidR="003810D4" w:rsidRPr="003810D4" w:rsidRDefault="003810D4" w:rsidP="003810D4">
      <w:pPr>
        <w:spacing w:after="0" w:line="240" w:lineRule="auto"/>
        <w:rPr>
          <w:rFonts w:ascii="Times New Roman" w:eastAsia="Times New Roman" w:hAnsi="Times New Roman" w:cs="Times New Roman"/>
          <w:sz w:val="24"/>
          <w:szCs w:val="24"/>
        </w:rPr>
      </w:pPr>
    </w:p>
    <w:p w14:paraId="2871A91A"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ACA has a training page devoted to “Telehealth &amp; COVID-19” which can be found at </w:t>
      </w:r>
      <w:hyperlink r:id="rId20" w:history="1">
        <w:r w:rsidRPr="003810D4">
          <w:rPr>
            <w:rFonts w:ascii="Calibri" w:eastAsia="Calibri" w:hAnsi="Calibri" w:cs="Times New Roman"/>
            <w:color w:val="0563C1"/>
            <w:sz w:val="24"/>
            <w:szCs w:val="24"/>
            <w:u w:val="single"/>
          </w:rPr>
          <w:t>https://aca.digitellinc.com/aca/packages/1703/view</w:t>
        </w:r>
      </w:hyperlink>
      <w:r w:rsidRPr="003810D4">
        <w:rPr>
          <w:rFonts w:ascii="Calibri" w:eastAsia="Calibri" w:hAnsi="Calibri" w:cs="Times New Roman"/>
          <w:sz w:val="24"/>
          <w:szCs w:val="24"/>
        </w:rPr>
        <w:t xml:space="preserve"> </w:t>
      </w:r>
      <w:r w:rsidRPr="003810D4">
        <w:rPr>
          <w:rFonts w:ascii="Times New Roman" w:eastAsia="Calibri" w:hAnsi="Times New Roman" w:cs="Times New Roman"/>
          <w:sz w:val="24"/>
          <w:szCs w:val="24"/>
        </w:rPr>
        <w:t xml:space="preserve">(Prices and availability vary depending on whether you are an ACA member or not). </w:t>
      </w:r>
    </w:p>
    <w:p w14:paraId="2B712256" w14:textId="77777777" w:rsidR="003810D4" w:rsidRPr="003810D4" w:rsidRDefault="003810D4" w:rsidP="003810D4">
      <w:pPr>
        <w:spacing w:after="0" w:line="240" w:lineRule="auto"/>
        <w:rPr>
          <w:rFonts w:ascii="Times New Roman" w:eastAsia="Calibri" w:hAnsi="Times New Roman" w:cs="Times New Roman"/>
          <w:sz w:val="24"/>
          <w:szCs w:val="24"/>
        </w:rPr>
      </w:pPr>
    </w:p>
    <w:p w14:paraId="2E3F198E"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Relevant topics include “Demystifying Ethics and Law for </w:t>
      </w:r>
      <w:proofErr w:type="spellStart"/>
      <w:r w:rsidRPr="003810D4">
        <w:rPr>
          <w:rFonts w:ascii="Times New Roman" w:eastAsia="Calibri" w:hAnsi="Times New Roman" w:cs="Times New Roman"/>
          <w:sz w:val="24"/>
          <w:szCs w:val="24"/>
        </w:rPr>
        <w:t>Telebehavioral</w:t>
      </w:r>
      <w:proofErr w:type="spellEnd"/>
      <w:r w:rsidRPr="003810D4">
        <w:rPr>
          <w:rFonts w:ascii="Times New Roman" w:eastAsia="Calibri" w:hAnsi="Times New Roman" w:cs="Times New Roman"/>
          <w:sz w:val="24"/>
          <w:szCs w:val="24"/>
        </w:rPr>
        <w:t xml:space="preserve"> Health,” “Technology, Social Media, &amp; Distance Counseling,” and “Counselor Risk Management: Counselors and Technology- A Two-Edged Sword,” among others.</w:t>
      </w:r>
    </w:p>
    <w:p w14:paraId="45C42E08" w14:textId="77777777" w:rsidR="003810D4" w:rsidRPr="003810D4" w:rsidRDefault="003810D4" w:rsidP="003810D4">
      <w:pPr>
        <w:spacing w:after="0" w:line="240" w:lineRule="auto"/>
        <w:rPr>
          <w:rFonts w:ascii="Times New Roman" w:eastAsia="Calibri" w:hAnsi="Times New Roman" w:cs="Times New Roman"/>
          <w:sz w:val="24"/>
          <w:szCs w:val="24"/>
        </w:rPr>
      </w:pPr>
    </w:p>
    <w:p w14:paraId="1226D3C2"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b/>
          <w:sz w:val="24"/>
          <w:szCs w:val="24"/>
        </w:rPr>
        <w:t>American Psychological Association (APA)</w:t>
      </w:r>
      <w:r w:rsidRPr="003810D4">
        <w:rPr>
          <w:rFonts w:ascii="Times New Roman" w:eastAsia="Calibri" w:hAnsi="Times New Roman" w:cs="Times New Roman"/>
          <w:sz w:val="24"/>
          <w:szCs w:val="24"/>
        </w:rPr>
        <w:t xml:space="preserve"> </w:t>
      </w:r>
    </w:p>
    <w:p w14:paraId="76966DB3"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To review APA’s guidance on telepsychology, on topics such as see: </w:t>
      </w:r>
      <w:hyperlink r:id="rId21" w:history="1">
        <w:r w:rsidRPr="003810D4">
          <w:rPr>
            <w:rFonts w:ascii="Calibri" w:eastAsia="Calibri" w:hAnsi="Calibri" w:cs="Times New Roman"/>
            <w:color w:val="0563C1"/>
            <w:sz w:val="24"/>
            <w:szCs w:val="24"/>
            <w:u w:val="single"/>
          </w:rPr>
          <w:t>https://www.apa.org/practice/guidelines/telepsychology</w:t>
        </w:r>
      </w:hyperlink>
    </w:p>
    <w:p w14:paraId="03FB5D06" w14:textId="77777777" w:rsidR="003810D4" w:rsidRPr="003810D4" w:rsidRDefault="003810D4" w:rsidP="003810D4">
      <w:pPr>
        <w:spacing w:after="0" w:line="240" w:lineRule="auto"/>
        <w:rPr>
          <w:rFonts w:ascii="Times New Roman" w:eastAsia="Calibri" w:hAnsi="Times New Roman" w:cs="Times New Roman"/>
          <w:sz w:val="24"/>
          <w:szCs w:val="24"/>
        </w:rPr>
      </w:pPr>
    </w:p>
    <w:p w14:paraId="5D2C5F5B"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They provide guidance in the following areas: </w:t>
      </w:r>
    </w:p>
    <w:p w14:paraId="0A531E66" w14:textId="77777777" w:rsidR="003810D4" w:rsidRPr="003810D4" w:rsidRDefault="003810D4" w:rsidP="003810D4">
      <w:pPr>
        <w:numPr>
          <w:ilvl w:val="1"/>
          <w:numId w:val="25"/>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Competence</w:t>
      </w:r>
    </w:p>
    <w:p w14:paraId="31C1D798" w14:textId="77777777" w:rsidR="003810D4" w:rsidRPr="003810D4" w:rsidRDefault="003810D4" w:rsidP="003810D4">
      <w:pPr>
        <w:numPr>
          <w:ilvl w:val="1"/>
          <w:numId w:val="25"/>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Standards of Care </w:t>
      </w:r>
    </w:p>
    <w:p w14:paraId="74789FF5" w14:textId="77777777" w:rsidR="003810D4" w:rsidRPr="003810D4" w:rsidRDefault="003810D4" w:rsidP="003810D4">
      <w:pPr>
        <w:numPr>
          <w:ilvl w:val="1"/>
          <w:numId w:val="25"/>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Informed Consent</w:t>
      </w:r>
    </w:p>
    <w:p w14:paraId="529D6D9E" w14:textId="77777777" w:rsidR="003810D4" w:rsidRPr="003810D4" w:rsidRDefault="003810D4" w:rsidP="003810D4">
      <w:pPr>
        <w:numPr>
          <w:ilvl w:val="1"/>
          <w:numId w:val="25"/>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Confidentiality of Data and Information</w:t>
      </w:r>
    </w:p>
    <w:p w14:paraId="7C832AB9" w14:textId="77777777" w:rsidR="003810D4" w:rsidRPr="003810D4" w:rsidRDefault="003810D4" w:rsidP="003810D4">
      <w:pPr>
        <w:numPr>
          <w:ilvl w:val="1"/>
          <w:numId w:val="25"/>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Security and Transmission of Data and Information</w:t>
      </w:r>
    </w:p>
    <w:p w14:paraId="4F0B03BA" w14:textId="77777777" w:rsidR="003810D4" w:rsidRPr="003810D4" w:rsidRDefault="003810D4" w:rsidP="003810D4">
      <w:pPr>
        <w:numPr>
          <w:ilvl w:val="1"/>
          <w:numId w:val="25"/>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Disposal of Data, Information and Technologies</w:t>
      </w:r>
    </w:p>
    <w:p w14:paraId="749ACE9C" w14:textId="77777777" w:rsidR="003810D4" w:rsidRPr="003810D4" w:rsidRDefault="003810D4" w:rsidP="003810D4">
      <w:pPr>
        <w:numPr>
          <w:ilvl w:val="1"/>
          <w:numId w:val="25"/>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Testing and Assessment</w:t>
      </w:r>
    </w:p>
    <w:p w14:paraId="71F520EB" w14:textId="77777777" w:rsidR="003810D4" w:rsidRPr="003810D4" w:rsidRDefault="003810D4" w:rsidP="003810D4">
      <w:pPr>
        <w:numPr>
          <w:ilvl w:val="1"/>
          <w:numId w:val="25"/>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Interjurisdictional Practice</w:t>
      </w:r>
    </w:p>
    <w:p w14:paraId="63FCC716" w14:textId="77777777" w:rsidR="003810D4" w:rsidRPr="003810D4" w:rsidRDefault="003810D4" w:rsidP="003810D4">
      <w:pPr>
        <w:spacing w:after="0" w:line="240" w:lineRule="auto"/>
        <w:ind w:left="1440"/>
        <w:rPr>
          <w:rFonts w:ascii="Times New Roman" w:eastAsia="Calibri" w:hAnsi="Times New Roman" w:cs="Times New Roman"/>
          <w:sz w:val="24"/>
          <w:szCs w:val="24"/>
        </w:rPr>
      </w:pPr>
    </w:p>
    <w:p w14:paraId="736E9099"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These guidelines include, but are not limited to, guidance that a professional:</w:t>
      </w:r>
    </w:p>
    <w:p w14:paraId="73AE3637" w14:textId="77777777" w:rsidR="003810D4" w:rsidRPr="003810D4" w:rsidRDefault="003810D4" w:rsidP="003810D4">
      <w:pPr>
        <w:spacing w:after="0" w:line="240" w:lineRule="auto"/>
        <w:ind w:left="720"/>
        <w:contextualSpacing/>
        <w:rPr>
          <w:rFonts w:ascii="Times New Roman" w:eastAsia="Calibri" w:hAnsi="Times New Roman" w:cs="Times New Roman"/>
          <w:sz w:val="24"/>
          <w:szCs w:val="24"/>
        </w:rPr>
      </w:pPr>
    </w:p>
    <w:p w14:paraId="7D62C6E6" w14:textId="77777777" w:rsidR="003810D4" w:rsidRPr="003810D4" w:rsidRDefault="003810D4" w:rsidP="003810D4">
      <w:pPr>
        <w:numPr>
          <w:ilvl w:val="1"/>
          <w:numId w:val="26"/>
        </w:numPr>
        <w:spacing w:after="0" w:line="240" w:lineRule="auto"/>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“apply the same ethical and professional standards of care and professional practice that are required when providing in-person psychological services.”</w:t>
      </w:r>
      <w:r w:rsidRPr="003810D4">
        <w:rPr>
          <w:rFonts w:ascii="Times New Roman" w:eastAsia="Calibri" w:hAnsi="Times New Roman" w:cs="Times New Roman"/>
          <w:sz w:val="24"/>
          <w:szCs w:val="24"/>
        </w:rPr>
        <w:br/>
      </w:r>
    </w:p>
    <w:p w14:paraId="51756D8C" w14:textId="77777777" w:rsidR="003810D4" w:rsidRPr="003810D4" w:rsidRDefault="003810D4" w:rsidP="003810D4">
      <w:pPr>
        <w:numPr>
          <w:ilvl w:val="1"/>
          <w:numId w:val="26"/>
        </w:numPr>
        <w:spacing w:after="0" w:line="240" w:lineRule="auto"/>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“consider the client's/patient's familiarity with and competency for using the specific technologies involved in providing the particular telepsychology service.”</w:t>
      </w:r>
      <w:r w:rsidRPr="003810D4">
        <w:rPr>
          <w:rFonts w:ascii="Times New Roman" w:eastAsia="Calibri" w:hAnsi="Times New Roman" w:cs="Times New Roman"/>
          <w:sz w:val="24"/>
          <w:szCs w:val="24"/>
        </w:rPr>
        <w:br/>
      </w:r>
    </w:p>
    <w:p w14:paraId="20F887C7" w14:textId="77777777" w:rsidR="003810D4" w:rsidRPr="003810D4" w:rsidRDefault="003810D4" w:rsidP="003810D4">
      <w:pPr>
        <w:numPr>
          <w:ilvl w:val="1"/>
          <w:numId w:val="26"/>
        </w:numPr>
        <w:spacing w:after="0" w:line="240" w:lineRule="auto"/>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“assess carefully the remote environment in which services will be provided, to determine what impact, if any, there might be to the efficacy, privacy and/or safety of the proposed intervention offered via telepsychology.”</w:t>
      </w:r>
      <w:r w:rsidRPr="003810D4">
        <w:rPr>
          <w:rFonts w:ascii="Times New Roman" w:eastAsia="Calibri" w:hAnsi="Times New Roman" w:cs="Times New Roman"/>
          <w:sz w:val="24"/>
          <w:szCs w:val="24"/>
        </w:rPr>
        <w:br/>
      </w:r>
    </w:p>
    <w:p w14:paraId="797D90B1" w14:textId="77777777" w:rsidR="003810D4" w:rsidRPr="003810D4" w:rsidRDefault="003810D4" w:rsidP="003810D4">
      <w:pPr>
        <w:numPr>
          <w:ilvl w:val="1"/>
          <w:numId w:val="26"/>
        </w:numPr>
        <w:spacing w:after="0" w:line="240" w:lineRule="auto"/>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“discuss fully with the clients/patients their role in ensuring that sessions are not interrupted and that the setting is comfortable and conducive to making progress to maximize the impact of the service provided since the psychologist will not be able to control those factors remotely.”</w:t>
      </w:r>
      <w:r w:rsidRPr="003810D4">
        <w:rPr>
          <w:rFonts w:ascii="Times New Roman" w:eastAsia="Calibri" w:hAnsi="Times New Roman" w:cs="Times New Roman"/>
          <w:sz w:val="24"/>
          <w:szCs w:val="24"/>
        </w:rPr>
        <w:br/>
      </w:r>
    </w:p>
    <w:p w14:paraId="6124C75E" w14:textId="77777777" w:rsidR="003810D4" w:rsidRPr="003810D4" w:rsidRDefault="003810D4" w:rsidP="003810D4">
      <w:pPr>
        <w:numPr>
          <w:ilvl w:val="1"/>
          <w:numId w:val="26"/>
        </w:numPr>
        <w:spacing w:after="0" w:line="240" w:lineRule="auto"/>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“monitor and assess regularly the progress of their client/patient when offering telepsychology services in order to determine if the provision of telepsychology services is still appropriate and beneficial to the client/patient.”</w:t>
      </w:r>
      <w:r w:rsidRPr="003810D4">
        <w:rPr>
          <w:rFonts w:ascii="Times New Roman" w:eastAsia="Calibri" w:hAnsi="Times New Roman" w:cs="Times New Roman"/>
          <w:sz w:val="24"/>
          <w:szCs w:val="24"/>
        </w:rPr>
        <w:br/>
      </w:r>
    </w:p>
    <w:p w14:paraId="5B013EBC" w14:textId="77777777" w:rsidR="003810D4" w:rsidRPr="003810D4" w:rsidRDefault="003810D4" w:rsidP="003810D4">
      <w:pPr>
        <w:numPr>
          <w:ilvl w:val="1"/>
          <w:numId w:val="26"/>
        </w:numPr>
        <w:spacing w:after="0" w:line="240" w:lineRule="auto"/>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“If there is a significant change in the client/patient or in the therapeutic interaction to cause concern, psychologists make reasonable effort to take appropriate steps to adjust and reassess the appropriateness of the services delivered via telepsychology. Where it is believed that continuing to provide </w:t>
      </w:r>
      <w:r w:rsidRPr="003810D4">
        <w:rPr>
          <w:rFonts w:ascii="Times New Roman" w:eastAsia="Calibri" w:hAnsi="Times New Roman" w:cs="Times New Roman"/>
          <w:sz w:val="24"/>
          <w:szCs w:val="24"/>
        </w:rPr>
        <w:lastRenderedPageBreak/>
        <w:t>remote services is no longer beneficial or presents a risk to a client's/patient's emotional or physical well-being, psychologists are encouraged to thoroughly discuss these concerns with the client/patient, appropriately terminate their remote services with adequate notice and refer or offer any needed alternative services to the client/patient.”</w:t>
      </w:r>
    </w:p>
    <w:p w14:paraId="59D0871D" w14:textId="77777777" w:rsidR="003810D4" w:rsidRPr="003810D4" w:rsidRDefault="003810D4" w:rsidP="003810D4">
      <w:pPr>
        <w:spacing w:after="0" w:line="240" w:lineRule="auto"/>
        <w:rPr>
          <w:rFonts w:ascii="Times New Roman" w:eastAsia="Calibri" w:hAnsi="Times New Roman" w:cs="Times New Roman"/>
          <w:sz w:val="24"/>
          <w:szCs w:val="24"/>
        </w:rPr>
      </w:pPr>
    </w:p>
    <w:p w14:paraId="2FDC550E"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Training opportunities offered by APA include: </w:t>
      </w:r>
    </w:p>
    <w:p w14:paraId="32B7B4AE" w14:textId="77777777" w:rsidR="003810D4" w:rsidRPr="003810D4" w:rsidRDefault="003810D4" w:rsidP="003810D4">
      <w:pPr>
        <w:spacing w:after="0" w:line="240" w:lineRule="auto"/>
        <w:rPr>
          <w:rFonts w:ascii="Times New Roman" w:eastAsia="Calibri" w:hAnsi="Times New Roman" w:cs="Times New Roman"/>
          <w:sz w:val="24"/>
          <w:szCs w:val="24"/>
        </w:rPr>
      </w:pPr>
    </w:p>
    <w:p w14:paraId="4C9B52B3" w14:textId="77777777" w:rsidR="003810D4" w:rsidRPr="003810D4" w:rsidRDefault="003810D4" w:rsidP="003810D4">
      <w:pPr>
        <w:spacing w:after="0" w:line="240" w:lineRule="auto"/>
        <w:ind w:left="720"/>
        <w:rPr>
          <w:rFonts w:ascii="Times New Roman" w:eastAsia="Calibri" w:hAnsi="Times New Roman" w:cs="Times New Roman"/>
          <w:sz w:val="24"/>
          <w:szCs w:val="24"/>
        </w:rPr>
      </w:pPr>
      <w:r w:rsidRPr="003810D4">
        <w:rPr>
          <w:rFonts w:ascii="Times New Roman" w:eastAsia="Calibri" w:hAnsi="Times New Roman" w:cs="Times New Roman"/>
          <w:sz w:val="24"/>
          <w:szCs w:val="24"/>
        </w:rPr>
        <w:t>“Keeping the Office Going: Ethical and Legal Telehealth Practices for the Provider and Staff”</w:t>
      </w:r>
    </w:p>
    <w:p w14:paraId="7DC06E8C" w14:textId="77777777" w:rsidR="003810D4" w:rsidRPr="003810D4" w:rsidRDefault="003810D4" w:rsidP="003810D4">
      <w:pPr>
        <w:numPr>
          <w:ilvl w:val="0"/>
          <w:numId w:val="27"/>
        </w:numPr>
        <w:spacing w:after="0" w:line="240" w:lineRule="auto"/>
        <w:ind w:left="1800"/>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Telecourse offered March 20, 2020</w:t>
      </w:r>
    </w:p>
    <w:p w14:paraId="5A5DE2AD" w14:textId="77777777" w:rsidR="003810D4" w:rsidRPr="003810D4" w:rsidRDefault="003810D4" w:rsidP="003810D4">
      <w:pPr>
        <w:numPr>
          <w:ilvl w:val="0"/>
          <w:numId w:val="27"/>
        </w:numPr>
        <w:spacing w:after="0" w:line="240" w:lineRule="auto"/>
        <w:ind w:left="1800"/>
        <w:contextualSpacing/>
        <w:rPr>
          <w:rFonts w:ascii="Calibri" w:eastAsia="Calibri" w:hAnsi="Calibri" w:cs="Times New Roman"/>
          <w:color w:val="0563C1"/>
          <w:sz w:val="24"/>
          <w:szCs w:val="24"/>
          <w:u w:val="single"/>
        </w:rPr>
      </w:pPr>
      <w:r w:rsidRPr="003810D4">
        <w:rPr>
          <w:rFonts w:ascii="Times New Roman" w:eastAsia="Calibri" w:hAnsi="Times New Roman" w:cs="Times New Roman"/>
          <w:sz w:val="24"/>
          <w:szCs w:val="24"/>
        </w:rPr>
        <w:t>For more information, please visit:</w:t>
      </w:r>
      <w:r w:rsidRPr="003810D4">
        <w:rPr>
          <w:rFonts w:ascii="Calibri" w:eastAsia="Calibri" w:hAnsi="Calibri" w:cs="Times New Roman"/>
          <w:sz w:val="24"/>
          <w:szCs w:val="24"/>
        </w:rPr>
        <w:t xml:space="preserve"> </w:t>
      </w:r>
      <w:hyperlink r:id="rId22" w:history="1">
        <w:r w:rsidRPr="003810D4">
          <w:rPr>
            <w:rFonts w:ascii="Calibri" w:eastAsia="Calibri" w:hAnsi="Calibri" w:cs="Times New Roman"/>
            <w:color w:val="0563C1"/>
            <w:sz w:val="24"/>
            <w:szCs w:val="24"/>
            <w:u w:val="single"/>
          </w:rPr>
          <w:t>https://apa.content.online/catalog/product.xhtml?eid=18936</w:t>
        </w:r>
      </w:hyperlink>
    </w:p>
    <w:p w14:paraId="5ECDDD63" w14:textId="77777777" w:rsidR="003810D4" w:rsidRPr="003810D4" w:rsidRDefault="003810D4" w:rsidP="003810D4">
      <w:pPr>
        <w:spacing w:after="0" w:line="240" w:lineRule="auto"/>
        <w:ind w:left="1800"/>
        <w:contextualSpacing/>
        <w:rPr>
          <w:rFonts w:ascii="Times New Roman" w:eastAsia="Calibri" w:hAnsi="Times New Roman" w:cs="Times New Roman"/>
          <w:sz w:val="24"/>
          <w:szCs w:val="24"/>
        </w:rPr>
      </w:pPr>
    </w:p>
    <w:p w14:paraId="1AB3174D" w14:textId="77777777" w:rsidR="003810D4" w:rsidRPr="003810D4" w:rsidRDefault="003810D4" w:rsidP="003810D4">
      <w:pPr>
        <w:spacing w:after="0" w:line="240" w:lineRule="auto"/>
        <w:ind w:left="720"/>
        <w:rPr>
          <w:rFonts w:ascii="Times New Roman" w:eastAsia="Calibri" w:hAnsi="Times New Roman" w:cs="Times New Roman"/>
          <w:sz w:val="24"/>
          <w:szCs w:val="24"/>
        </w:rPr>
      </w:pPr>
      <w:r w:rsidRPr="003810D4">
        <w:rPr>
          <w:rFonts w:ascii="Times New Roman" w:eastAsia="Calibri" w:hAnsi="Times New Roman" w:cs="Times New Roman"/>
          <w:sz w:val="24"/>
          <w:szCs w:val="24"/>
        </w:rPr>
        <w:t>“How to Prepare Your Office for Telehealth”</w:t>
      </w:r>
    </w:p>
    <w:p w14:paraId="6391B3DF" w14:textId="77777777" w:rsidR="003810D4" w:rsidRPr="003810D4" w:rsidRDefault="00EF49AE" w:rsidP="003810D4">
      <w:pPr>
        <w:numPr>
          <w:ilvl w:val="0"/>
          <w:numId w:val="32"/>
        </w:numPr>
        <w:spacing w:after="0" w:line="240" w:lineRule="auto"/>
        <w:ind w:left="1440"/>
        <w:contextualSpacing/>
        <w:rPr>
          <w:rFonts w:ascii="Times New Roman" w:eastAsia="Calibri" w:hAnsi="Times New Roman" w:cs="Times New Roman"/>
          <w:sz w:val="24"/>
          <w:szCs w:val="24"/>
        </w:rPr>
      </w:pPr>
      <w:hyperlink r:id="rId23" w:history="1">
        <w:r w:rsidR="003810D4" w:rsidRPr="003810D4">
          <w:rPr>
            <w:rFonts w:ascii="Calibri" w:eastAsia="Calibri" w:hAnsi="Calibri" w:cs="Times New Roman"/>
            <w:color w:val="0563C1"/>
            <w:sz w:val="24"/>
            <w:szCs w:val="24"/>
            <w:u w:val="single"/>
          </w:rPr>
          <w:t>https://www.apa.org/practice/programs/dmhi/research-information/telepsychological-services-checklist</w:t>
        </w:r>
      </w:hyperlink>
    </w:p>
    <w:p w14:paraId="67AE561D" w14:textId="77777777" w:rsidR="003810D4" w:rsidRPr="003810D4" w:rsidRDefault="003810D4" w:rsidP="003810D4">
      <w:pPr>
        <w:spacing w:after="0" w:line="240" w:lineRule="auto"/>
        <w:ind w:left="720"/>
        <w:rPr>
          <w:rFonts w:ascii="Times New Roman" w:eastAsia="Calibri" w:hAnsi="Times New Roman" w:cs="Times New Roman"/>
          <w:sz w:val="24"/>
          <w:szCs w:val="24"/>
        </w:rPr>
      </w:pPr>
    </w:p>
    <w:p w14:paraId="262A8A27" w14:textId="77777777" w:rsidR="003810D4" w:rsidRPr="003810D4" w:rsidRDefault="003810D4" w:rsidP="003810D4">
      <w:pPr>
        <w:spacing w:after="0" w:line="240" w:lineRule="auto"/>
        <w:ind w:left="720"/>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“Informed consent checklist for </w:t>
      </w:r>
      <w:proofErr w:type="spellStart"/>
      <w:r w:rsidRPr="003810D4">
        <w:rPr>
          <w:rFonts w:ascii="Times New Roman" w:eastAsia="Calibri" w:hAnsi="Times New Roman" w:cs="Times New Roman"/>
          <w:sz w:val="24"/>
          <w:szCs w:val="24"/>
        </w:rPr>
        <w:t>telepsychological</w:t>
      </w:r>
      <w:proofErr w:type="spellEnd"/>
      <w:r w:rsidRPr="003810D4">
        <w:rPr>
          <w:rFonts w:ascii="Times New Roman" w:eastAsia="Calibri" w:hAnsi="Times New Roman" w:cs="Times New Roman"/>
          <w:sz w:val="24"/>
          <w:szCs w:val="24"/>
        </w:rPr>
        <w:t xml:space="preserve"> services”</w:t>
      </w:r>
    </w:p>
    <w:p w14:paraId="4902B80F" w14:textId="77777777" w:rsidR="003810D4" w:rsidRPr="003810D4" w:rsidRDefault="00EF49AE" w:rsidP="003810D4">
      <w:pPr>
        <w:numPr>
          <w:ilvl w:val="0"/>
          <w:numId w:val="31"/>
        </w:numPr>
        <w:spacing w:after="0" w:line="240" w:lineRule="auto"/>
        <w:ind w:left="1440"/>
        <w:contextualSpacing/>
        <w:rPr>
          <w:rFonts w:ascii="Times New Roman" w:eastAsia="Calibri" w:hAnsi="Times New Roman" w:cs="Times New Roman"/>
          <w:sz w:val="24"/>
          <w:szCs w:val="24"/>
        </w:rPr>
      </w:pPr>
      <w:hyperlink r:id="rId24" w:history="1">
        <w:r w:rsidR="003810D4" w:rsidRPr="003810D4">
          <w:rPr>
            <w:rFonts w:ascii="Calibri" w:eastAsia="Calibri" w:hAnsi="Calibri" w:cs="Times New Roman"/>
            <w:color w:val="0563C1"/>
            <w:sz w:val="24"/>
            <w:szCs w:val="24"/>
            <w:u w:val="single"/>
          </w:rPr>
          <w:t>https://www.apa.org/practice/programs/dmhi/research-information/informed-consent-checklist</w:t>
        </w:r>
      </w:hyperlink>
    </w:p>
    <w:p w14:paraId="085BF2A4" w14:textId="77777777" w:rsidR="003810D4" w:rsidRPr="003810D4" w:rsidRDefault="003810D4" w:rsidP="003810D4">
      <w:pPr>
        <w:spacing w:after="0" w:line="240" w:lineRule="auto"/>
        <w:ind w:left="720"/>
        <w:rPr>
          <w:rFonts w:ascii="Times New Roman" w:eastAsia="Calibri" w:hAnsi="Times New Roman" w:cs="Times New Roman"/>
          <w:sz w:val="24"/>
          <w:szCs w:val="24"/>
        </w:rPr>
      </w:pPr>
    </w:p>
    <w:p w14:paraId="4A78333A" w14:textId="77777777" w:rsidR="003810D4" w:rsidRPr="003810D4" w:rsidRDefault="003810D4" w:rsidP="003810D4">
      <w:pPr>
        <w:spacing w:after="0" w:line="264" w:lineRule="atLeast"/>
        <w:ind w:left="720"/>
        <w:textAlignment w:val="baseline"/>
        <w:outlineLvl w:val="0"/>
        <w:rPr>
          <w:rFonts w:ascii="Times New Roman" w:eastAsia="Times New Roman" w:hAnsi="Times New Roman" w:cs="Times New Roman"/>
          <w:color w:val="000000"/>
          <w:kern w:val="36"/>
          <w:sz w:val="24"/>
          <w:szCs w:val="24"/>
        </w:rPr>
      </w:pPr>
      <w:r w:rsidRPr="003810D4">
        <w:rPr>
          <w:rFonts w:ascii="Times New Roman" w:eastAsia="Times New Roman" w:hAnsi="Times New Roman" w:cs="Times New Roman"/>
          <w:color w:val="000000"/>
          <w:kern w:val="36"/>
          <w:sz w:val="24"/>
          <w:szCs w:val="24"/>
        </w:rPr>
        <w:t>“Advice for psychology supervisors and trainees on caring for patients during the COVID-19 crisis”</w:t>
      </w:r>
    </w:p>
    <w:p w14:paraId="00521403" w14:textId="77777777" w:rsidR="003810D4" w:rsidRPr="003810D4" w:rsidRDefault="00EF49AE" w:rsidP="003810D4">
      <w:pPr>
        <w:numPr>
          <w:ilvl w:val="0"/>
          <w:numId w:val="30"/>
        </w:numPr>
        <w:spacing w:after="0" w:line="264" w:lineRule="atLeast"/>
        <w:ind w:left="1440"/>
        <w:contextualSpacing/>
        <w:textAlignment w:val="baseline"/>
        <w:outlineLvl w:val="0"/>
        <w:rPr>
          <w:rFonts w:ascii="Calibri" w:eastAsia="Calibri" w:hAnsi="Calibri" w:cs="Times New Roman"/>
          <w:color w:val="000000"/>
          <w:kern w:val="36"/>
          <w:sz w:val="24"/>
          <w:szCs w:val="24"/>
          <w:u w:val="single"/>
        </w:rPr>
      </w:pPr>
      <w:hyperlink r:id="rId25" w:history="1">
        <w:r w:rsidR="003810D4" w:rsidRPr="003810D4">
          <w:rPr>
            <w:rFonts w:ascii="Calibri" w:eastAsia="Calibri" w:hAnsi="Calibri" w:cs="Times New Roman"/>
            <w:color w:val="0563C1"/>
            <w:kern w:val="36"/>
            <w:sz w:val="24"/>
            <w:szCs w:val="24"/>
            <w:u w:val="single"/>
          </w:rPr>
          <w:t>https://www.apaservices.org/practice/news/psychology-training-covid19</w:t>
        </w:r>
      </w:hyperlink>
    </w:p>
    <w:p w14:paraId="67D665B1" w14:textId="77777777" w:rsidR="003810D4" w:rsidRPr="003810D4" w:rsidRDefault="003810D4" w:rsidP="003810D4">
      <w:pPr>
        <w:spacing w:after="0" w:line="264" w:lineRule="atLeast"/>
        <w:textAlignment w:val="baseline"/>
        <w:outlineLvl w:val="0"/>
        <w:rPr>
          <w:rFonts w:ascii="Times New Roman" w:eastAsia="Times New Roman" w:hAnsi="Times New Roman" w:cs="Times New Roman"/>
          <w:color w:val="000000"/>
          <w:kern w:val="36"/>
          <w:sz w:val="24"/>
          <w:szCs w:val="24"/>
        </w:rPr>
      </w:pPr>
    </w:p>
    <w:p w14:paraId="270836C2" w14:textId="77777777" w:rsidR="003810D4" w:rsidRPr="003810D4" w:rsidRDefault="003810D4" w:rsidP="003810D4">
      <w:pPr>
        <w:spacing w:after="0" w:line="240" w:lineRule="auto"/>
        <w:ind w:left="720"/>
        <w:rPr>
          <w:rFonts w:ascii="Times New Roman" w:eastAsia="Calibri" w:hAnsi="Times New Roman" w:cs="Times New Roman"/>
          <w:sz w:val="24"/>
          <w:szCs w:val="24"/>
        </w:rPr>
      </w:pPr>
      <w:r w:rsidRPr="003810D4">
        <w:rPr>
          <w:rFonts w:ascii="Times New Roman" w:eastAsia="Calibri" w:hAnsi="Times New Roman" w:cs="Times New Roman"/>
          <w:sz w:val="24"/>
          <w:szCs w:val="24"/>
        </w:rPr>
        <w:t>APA Speaking of Psychology: Coronavirus Anxiety Podcast: </w:t>
      </w:r>
    </w:p>
    <w:p w14:paraId="01297138" w14:textId="77777777" w:rsidR="003810D4" w:rsidRPr="003810D4" w:rsidRDefault="00EF49AE" w:rsidP="003810D4">
      <w:pPr>
        <w:numPr>
          <w:ilvl w:val="1"/>
          <w:numId w:val="30"/>
        </w:numPr>
        <w:spacing w:after="0" w:line="264" w:lineRule="atLeast"/>
        <w:contextualSpacing/>
        <w:textAlignment w:val="baseline"/>
        <w:outlineLvl w:val="0"/>
        <w:rPr>
          <w:rFonts w:ascii="Times New Roman" w:eastAsia="Times New Roman" w:hAnsi="Times New Roman" w:cs="Times New Roman"/>
          <w:color w:val="000000"/>
          <w:kern w:val="36"/>
          <w:sz w:val="24"/>
          <w:szCs w:val="24"/>
        </w:rPr>
      </w:pPr>
      <w:hyperlink r:id="rId26" w:history="1">
        <w:r w:rsidR="003810D4" w:rsidRPr="003810D4">
          <w:rPr>
            <w:rFonts w:ascii="Calibri" w:eastAsia="Calibri" w:hAnsi="Calibri" w:cs="Times New Roman"/>
            <w:color w:val="0563C1"/>
            <w:sz w:val="24"/>
            <w:szCs w:val="24"/>
            <w:u w:val="single"/>
          </w:rPr>
          <w:t>https://www.apa.org/research/action/speaking-of-psychology/coronavirus-anxiety</w:t>
        </w:r>
      </w:hyperlink>
    </w:p>
    <w:p w14:paraId="2DE9226C" w14:textId="77777777" w:rsidR="003810D4" w:rsidRPr="003810D4" w:rsidRDefault="003810D4" w:rsidP="003810D4">
      <w:pPr>
        <w:spacing w:before="100" w:beforeAutospacing="1" w:after="100" w:afterAutospacing="1" w:line="240" w:lineRule="auto"/>
        <w:rPr>
          <w:rFonts w:ascii="Times New Roman" w:eastAsia="Calibri" w:hAnsi="Times New Roman" w:cs="Times New Roman"/>
          <w:b/>
          <w:sz w:val="24"/>
          <w:szCs w:val="24"/>
        </w:rPr>
      </w:pPr>
      <w:r w:rsidRPr="003810D4">
        <w:rPr>
          <w:rFonts w:ascii="Times New Roman" w:eastAsia="Times New Roman" w:hAnsi="Times New Roman" w:cs="Times New Roman"/>
          <w:b/>
          <w:sz w:val="24"/>
          <w:szCs w:val="24"/>
        </w:rPr>
        <w:t>National Board for Certified Counselors (NBCC)</w:t>
      </w:r>
    </w:p>
    <w:p w14:paraId="63DA6219" w14:textId="77777777" w:rsidR="003810D4" w:rsidRPr="003810D4" w:rsidRDefault="003810D4" w:rsidP="003810D4">
      <w:pPr>
        <w:spacing w:before="100" w:beforeAutospacing="1" w:after="100" w:afterAutospacing="1" w:line="240" w:lineRule="auto"/>
        <w:rPr>
          <w:rFonts w:ascii="Times New Roman" w:eastAsia="Times New Roman" w:hAnsi="Times New Roman" w:cs="Times New Roman"/>
          <w:sz w:val="24"/>
          <w:szCs w:val="24"/>
        </w:rPr>
      </w:pPr>
      <w:r w:rsidRPr="003810D4">
        <w:rPr>
          <w:rFonts w:ascii="Times New Roman" w:eastAsia="Times New Roman" w:hAnsi="Times New Roman" w:cs="Times New Roman"/>
          <w:sz w:val="24"/>
          <w:szCs w:val="24"/>
        </w:rPr>
        <w:t xml:space="preserve">NBCC’s Policy Regarding the Provision of Distance Professional Services can be found at </w:t>
      </w:r>
      <w:hyperlink r:id="rId27" w:history="1">
        <w:r w:rsidRPr="003810D4">
          <w:rPr>
            <w:rFonts w:ascii="Times New Roman" w:eastAsia="Times New Roman" w:hAnsi="Times New Roman" w:cs="Times New Roman"/>
            <w:color w:val="0563C1"/>
            <w:sz w:val="24"/>
            <w:szCs w:val="24"/>
            <w:u w:val="single"/>
          </w:rPr>
          <w:t>https://www.nbcc.org/Assets/Ethics/NBCCPolicyRegardingPracticeofDistanceCounselingBoard.pdf</w:t>
        </w:r>
      </w:hyperlink>
    </w:p>
    <w:p w14:paraId="4BF24EC2" w14:textId="77777777" w:rsidR="003810D4" w:rsidRPr="003810D4" w:rsidRDefault="003810D4" w:rsidP="003810D4">
      <w:pPr>
        <w:spacing w:after="100" w:afterAutospacing="1" w:line="240" w:lineRule="auto"/>
        <w:rPr>
          <w:rFonts w:ascii="Times New Roman" w:eastAsia="Times New Roman" w:hAnsi="Times New Roman" w:cs="Times New Roman"/>
          <w:b/>
          <w:bCs/>
          <w:color w:val="2F3032"/>
          <w:sz w:val="24"/>
          <w:szCs w:val="24"/>
        </w:rPr>
      </w:pPr>
      <w:r w:rsidRPr="003810D4">
        <w:rPr>
          <w:rFonts w:ascii="Times New Roman" w:eastAsia="Times New Roman" w:hAnsi="Times New Roman" w:cs="Times New Roman"/>
          <w:b/>
          <w:bCs/>
          <w:color w:val="2F3032"/>
          <w:sz w:val="24"/>
          <w:szCs w:val="24"/>
        </w:rPr>
        <w:t xml:space="preserve"> “STANDARDS FOR DISTANCE PROFESSIONAL SERVICES</w:t>
      </w:r>
    </w:p>
    <w:p w14:paraId="29C43967"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NCCs shall adhere to all NBCC policies and procedures, including the Code of Ethics.</w:t>
      </w:r>
    </w:p>
    <w:p w14:paraId="67DADE7C"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NCCs shall provide only those services for which they are qualified by education and experience. NCCs shall also consider their qualifications to offer such service via distance means.</w:t>
      </w:r>
    </w:p>
    <w:p w14:paraId="5296327B"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lastRenderedPageBreak/>
        <w:t>NCCs shall carefully adhere to legal regulations before providing distance services. This review shall include legal regulations from the state in which the counselor is located as well as those from the recipient’s location. Given that NCCs may be offering distance services to individuals in different states at any one time, the NCC shall document relevant state regulations in the respective record(s).</w:t>
      </w:r>
    </w:p>
    <w:p w14:paraId="671B870D"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NCCs shall ensure that any electronic means used in distance service provision are in compliance with current regulatory standards.</w:t>
      </w:r>
    </w:p>
    <w:p w14:paraId="2618ECEB"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NCCs shall use encryption security for all digital technology communications of a therapeutic type. Information regarding security should be communicated to individuals who receive distance services. Despite the use of precautions, distance service recipients shall be informed of the potential hazards of distance communications. Not the least of these considerations is the warning about entering private information when using a public access or computer that is on a shared network. NCCs shall caution recipients of distance services against using “auto-remember” user names and passwords. NCCs shall also inform recipients of distance services to consider employers’ policies relating to the use of work computers for personal communications.</w:t>
      </w:r>
    </w:p>
    <w:p w14:paraId="2545BC21"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To prevent the loss of digital communications or records, NCCs who provide distance services shall maintain secure backup systems. If the backup system is also a digital mechanism, this too shall offer encryption-level security. This information shall be provided to the recipient of professional services.</w:t>
      </w:r>
    </w:p>
    <w:p w14:paraId="7F4EFFC6"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NCCs shall screen potential distance service recipients for appropriateness to receive services via distance methods. These considerations shall be documented in the records.</w:t>
      </w:r>
    </w:p>
    <w:p w14:paraId="14B73B34"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During the screening or intake process, NCCs shall provide potential recipients with a detailed written description of the distance counseling process and service provision. This information shall be specific to the identified service delivery type and include considerations for that particular individual. These considerations shall include the appropriateness of distance counseling in relation to the specific goal, the format of service delivery, the associated needs (i.e., computer with certain capabilities, etc.), the limitations of confidentiality, the possibility of technological failure, anticipated response time to electronic communication, and any additional considerations necessary to assist the potential recipient in reaching a determination about the appropriateness of this service delivery format for their need(s).</w:t>
      </w:r>
    </w:p>
    <w:p w14:paraId="5466FF80"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Because of the ease in which digital communications can inadvertently be sent to other individuals, NCCs shall adopt behaviors to prevent the distribution of confidential information to unauthorized individuals. NCCs shall discuss actions the recipient may take to reduce the possibility that they will send information to other individuals by mistake.</w:t>
      </w:r>
    </w:p>
    <w:p w14:paraId="0E64A187"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NCCs shall provide recipients of distance professional services with information concerning their professional credentials and links to the respective credentialing organization Web sites.</w:t>
      </w:r>
    </w:p>
    <w:p w14:paraId="45956B38"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 xml:space="preserve">NCCs, either prior to or during the initial session, shall inform recipients of the purposes, goals, procedures, limitations, potential risks, and benefits of services and techniques. NCCs also shall provide information about rights and responsibilities as appropriate to the counseling setting. As a part of this type of service provision, NCCs shall discuss </w:t>
      </w:r>
      <w:r w:rsidRPr="003810D4">
        <w:rPr>
          <w:rFonts w:ascii="Times New Roman" w:eastAsia="Times New Roman" w:hAnsi="Times New Roman" w:cs="Times New Roman"/>
          <w:color w:val="2F3032"/>
          <w:sz w:val="24"/>
          <w:szCs w:val="24"/>
        </w:rPr>
        <w:lastRenderedPageBreak/>
        <w:t>with recipients the associated challenges that may occur when communicating through distance means.</w:t>
      </w:r>
    </w:p>
    <w:p w14:paraId="103F1F82"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In the event that the recipient of distance services is a minor or is unable to provide legal consent, the NCC shall obtain a legal guardian’s consent prior to the provision of distance services. Furthermore, NCCs shall retain copies of documentation indicating the legal guardian’s identity in the recipient’s file.</w:t>
      </w:r>
    </w:p>
    <w:p w14:paraId="60A881BC"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NCCs shall avoid the use of public social media sources (e.g., tweets, blogs, etc.) to provide confidential information. To facilitate the secure provision of information, NCCs shall provide in writing the appropriate ways to contact them.</w:t>
      </w:r>
    </w:p>
    <w:p w14:paraId="3B85FC63"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NCCs shall provide recipients of distance services with specific written procedures regarding emergency situations. This information shall include emergency responders near the recipient’s home location. Given the increased dangers intrinsic to providing certain distance professional services, NCCs shall take reasonable steps to secure reasonable referrals for recipients when needed.</w:t>
      </w:r>
    </w:p>
    <w:p w14:paraId="1E303BCE"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NCCs shall develop written procedures for verifying the identity of the recipient at each instance of receiving distance services. Examples of verification means include the use of code words or phrases.</w:t>
      </w:r>
    </w:p>
    <w:p w14:paraId="3B731F82"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NCCs shall limit use of information obtained through social media sources (e.g., Facebook, LinkedIn, Twitter, etc.) in accordance with established practice procedures provided to the recipient at the initiation of services.</w:t>
      </w:r>
    </w:p>
    <w:p w14:paraId="4A8C979E"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NCCs shall provide information concerning locations where members of the public may access the internet free of charge or provide information regarding the location of complimentary Web communication services.</w:t>
      </w:r>
    </w:p>
    <w:p w14:paraId="0EA156A0"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NCCs shall retain copies of all written communications with distance service recipients. Examples of written communications include e-mail/text messages, instant mess ages and histories of chat-based discussions even if they are related to housekeeping issues such as change of contact information or scheduling appointments.</w:t>
      </w:r>
    </w:p>
    <w:p w14:paraId="5E8503E0"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At a minimum, NCCs shall retain distance service records for a minimum of five years unless state laws require additional time. Due to the nature of most distance services, it may be convenient for NCCs to retain records for longer durations, and thus may be considered useful for research or other professional activities. NCCs shall limit the use of records to those permitted by law, professional standards and as specified by the agreement with the respective recipient of distance services.</w:t>
      </w:r>
    </w:p>
    <w:p w14:paraId="2FF29AB8" w14:textId="77777777" w:rsidR="003810D4" w:rsidRPr="003810D4" w:rsidRDefault="003810D4" w:rsidP="003810D4">
      <w:pPr>
        <w:numPr>
          <w:ilvl w:val="0"/>
          <w:numId w:val="23"/>
        </w:numPr>
        <w:spacing w:before="100" w:beforeAutospacing="1" w:after="100" w:afterAutospacing="1" w:line="240" w:lineRule="auto"/>
        <w:rPr>
          <w:rFonts w:ascii="Times New Roman" w:eastAsia="Times New Roman" w:hAnsi="Times New Roman" w:cs="Times New Roman"/>
          <w:color w:val="2F3032"/>
          <w:sz w:val="24"/>
          <w:szCs w:val="24"/>
        </w:rPr>
      </w:pPr>
      <w:r w:rsidRPr="003810D4">
        <w:rPr>
          <w:rFonts w:ascii="Times New Roman" w:eastAsia="Times New Roman" w:hAnsi="Times New Roman" w:cs="Times New Roman"/>
          <w:color w:val="2F3032"/>
          <w:sz w:val="24"/>
          <w:szCs w:val="24"/>
        </w:rPr>
        <w:t>In recognition of the inherent ethical implications which may arise, NCCs shall develop written procedures for the use of social media and other related digital technology with current and former recipients. These written procedures shall, at a minimum, provide appropriate protections against the disclosure of confidential information and the creation of multiple relationships. These procedures shall also stipulate that personal accounts be distinct from any used for professional purposes.”</w:t>
      </w:r>
      <w:r w:rsidRPr="003810D4">
        <w:rPr>
          <w:rFonts w:ascii="Times New Roman" w:eastAsia="Calibri" w:hAnsi="Times New Roman" w:cs="Times New Roman"/>
          <w:sz w:val="24"/>
          <w:szCs w:val="24"/>
        </w:rPr>
        <w:t xml:space="preserve"> </w:t>
      </w:r>
    </w:p>
    <w:p w14:paraId="09263F5E" w14:textId="77777777" w:rsidR="003810D4" w:rsidRPr="003810D4" w:rsidRDefault="003810D4" w:rsidP="003810D4">
      <w:pPr>
        <w:spacing w:after="0" w:line="240" w:lineRule="auto"/>
        <w:rPr>
          <w:rFonts w:ascii="Times New Roman" w:eastAsia="Calibri" w:hAnsi="Times New Roman" w:cs="Times New Roman"/>
          <w:sz w:val="24"/>
          <w:szCs w:val="24"/>
        </w:rPr>
      </w:pPr>
    </w:p>
    <w:p w14:paraId="1B59A74F" w14:textId="77777777" w:rsidR="003810D4" w:rsidRPr="003810D4" w:rsidRDefault="003810D4" w:rsidP="003810D4">
      <w:pPr>
        <w:spacing w:after="0" w:line="240" w:lineRule="auto"/>
        <w:rPr>
          <w:rFonts w:ascii="Times New Roman" w:eastAsia="Calibri" w:hAnsi="Times New Roman" w:cs="Times New Roman"/>
          <w:b/>
          <w:sz w:val="24"/>
          <w:szCs w:val="24"/>
        </w:rPr>
      </w:pPr>
      <w:r w:rsidRPr="003810D4">
        <w:rPr>
          <w:rFonts w:ascii="Times New Roman" w:eastAsia="Calibri" w:hAnsi="Times New Roman" w:cs="Times New Roman"/>
          <w:b/>
          <w:sz w:val="24"/>
          <w:szCs w:val="24"/>
        </w:rPr>
        <w:t xml:space="preserve">The Substance Abuse and Mental Health Services Administration Health Resources and Services Administration Center for Integrated Health Solutions </w:t>
      </w:r>
    </w:p>
    <w:p w14:paraId="597430FA" w14:textId="77777777" w:rsidR="003810D4" w:rsidRPr="003810D4" w:rsidRDefault="003810D4" w:rsidP="003810D4">
      <w:pPr>
        <w:spacing w:after="0" w:line="240" w:lineRule="auto"/>
        <w:rPr>
          <w:rFonts w:ascii="Times New Roman" w:eastAsia="Calibri" w:hAnsi="Times New Roman" w:cs="Times New Roman"/>
          <w:b/>
          <w:sz w:val="24"/>
          <w:szCs w:val="24"/>
        </w:rPr>
      </w:pPr>
    </w:p>
    <w:p w14:paraId="5987D843"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lastRenderedPageBreak/>
        <w:t xml:space="preserve">Training opportunities via their </w:t>
      </w:r>
      <w:proofErr w:type="spellStart"/>
      <w:r w:rsidRPr="003810D4">
        <w:rPr>
          <w:rFonts w:ascii="Times New Roman" w:eastAsia="Calibri" w:hAnsi="Times New Roman" w:cs="Times New Roman"/>
          <w:sz w:val="24"/>
          <w:szCs w:val="24"/>
        </w:rPr>
        <w:t>telebehavioral</w:t>
      </w:r>
      <w:proofErr w:type="spellEnd"/>
      <w:r w:rsidRPr="003810D4">
        <w:rPr>
          <w:rFonts w:ascii="Times New Roman" w:eastAsia="Calibri" w:hAnsi="Times New Roman" w:cs="Times New Roman"/>
          <w:sz w:val="24"/>
          <w:szCs w:val="24"/>
        </w:rPr>
        <w:t xml:space="preserve"> health and technical assistance series can be found at </w:t>
      </w:r>
      <w:hyperlink r:id="rId28" w:history="1">
        <w:r w:rsidRPr="003810D4">
          <w:rPr>
            <w:rFonts w:ascii="Calibri" w:eastAsia="Calibri" w:hAnsi="Calibri" w:cs="Times New Roman"/>
            <w:color w:val="0563C1"/>
            <w:sz w:val="24"/>
            <w:szCs w:val="24"/>
            <w:u w:val="single"/>
          </w:rPr>
          <w:t>https://www.integration.samhsa.gov/operations-administration/telebehavioral-health</w:t>
        </w:r>
      </w:hyperlink>
    </w:p>
    <w:p w14:paraId="4B805C54" w14:textId="77777777" w:rsidR="003810D4" w:rsidRPr="003810D4" w:rsidRDefault="003810D4" w:rsidP="003810D4">
      <w:pPr>
        <w:numPr>
          <w:ilvl w:val="0"/>
          <w:numId w:val="24"/>
        </w:numPr>
        <w:spacing w:after="0" w:line="240" w:lineRule="auto"/>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They offer a free six-part training on the following aspects of telehealth:</w:t>
      </w:r>
    </w:p>
    <w:p w14:paraId="1662E221" w14:textId="77777777" w:rsidR="003810D4" w:rsidRPr="003810D4" w:rsidRDefault="00EF49AE" w:rsidP="003810D4">
      <w:pPr>
        <w:numPr>
          <w:ilvl w:val="1"/>
          <w:numId w:val="24"/>
        </w:numPr>
        <w:spacing w:after="0" w:line="240" w:lineRule="auto"/>
        <w:outlineLvl w:val="3"/>
        <w:rPr>
          <w:rFonts w:ascii="Times New Roman" w:eastAsia="Times New Roman" w:hAnsi="Times New Roman" w:cs="Times New Roman"/>
          <w:color w:val="000000"/>
          <w:sz w:val="24"/>
          <w:szCs w:val="24"/>
        </w:rPr>
      </w:pPr>
      <w:hyperlink r:id="rId29" w:anchor="1" w:history="1">
        <w:r w:rsidR="003810D4" w:rsidRPr="003810D4">
          <w:rPr>
            <w:rFonts w:ascii="Times New Roman" w:eastAsia="Times New Roman" w:hAnsi="Times New Roman" w:cs="Times New Roman"/>
            <w:b/>
            <w:bCs/>
            <w:color w:val="000000"/>
            <w:sz w:val="24"/>
            <w:szCs w:val="24"/>
            <w:u w:val="single"/>
          </w:rPr>
          <w:t>Session I: Laying the Groundwork</w:t>
        </w:r>
        <w:r w:rsidR="003810D4" w:rsidRPr="003810D4">
          <w:rPr>
            <w:rFonts w:ascii="Times New Roman" w:eastAsia="Times New Roman" w:hAnsi="Times New Roman" w:cs="Times New Roman"/>
            <w:color w:val="000000"/>
            <w:sz w:val="24"/>
            <w:szCs w:val="24"/>
          </w:rPr>
          <w:t> </w:t>
        </w:r>
      </w:hyperlink>
      <w:r w:rsidR="003810D4" w:rsidRPr="003810D4">
        <w:rPr>
          <w:rFonts w:ascii="Times New Roman" w:eastAsia="Times New Roman" w:hAnsi="Times New Roman" w:cs="Times New Roman"/>
          <w:color w:val="000000"/>
          <w:sz w:val="24"/>
          <w:szCs w:val="24"/>
        </w:rPr>
        <w:t>                               </w:t>
      </w:r>
    </w:p>
    <w:p w14:paraId="6A89B6C5" w14:textId="77777777" w:rsidR="003810D4" w:rsidRPr="003810D4" w:rsidRDefault="00EF49AE" w:rsidP="003810D4">
      <w:pPr>
        <w:numPr>
          <w:ilvl w:val="1"/>
          <w:numId w:val="24"/>
        </w:numPr>
        <w:spacing w:after="0" w:line="240" w:lineRule="auto"/>
        <w:outlineLvl w:val="3"/>
        <w:rPr>
          <w:rFonts w:ascii="Times New Roman" w:eastAsia="Times New Roman" w:hAnsi="Times New Roman" w:cs="Times New Roman"/>
          <w:color w:val="000000"/>
          <w:sz w:val="24"/>
          <w:szCs w:val="24"/>
        </w:rPr>
      </w:pPr>
      <w:hyperlink w:anchor="Session_2" w:history="1">
        <w:r w:rsidR="003810D4" w:rsidRPr="003810D4">
          <w:rPr>
            <w:rFonts w:ascii="Times New Roman" w:eastAsia="Times New Roman" w:hAnsi="Times New Roman" w:cs="Times New Roman"/>
            <w:b/>
            <w:bCs/>
            <w:color w:val="000000"/>
            <w:sz w:val="24"/>
            <w:szCs w:val="24"/>
            <w:u w:val="single"/>
          </w:rPr>
          <w:t>Session II: Reimbursement and Engagement</w:t>
        </w:r>
      </w:hyperlink>
    </w:p>
    <w:p w14:paraId="403598E8" w14:textId="77777777" w:rsidR="003810D4" w:rsidRPr="003810D4" w:rsidRDefault="00EF49AE" w:rsidP="003810D4">
      <w:pPr>
        <w:numPr>
          <w:ilvl w:val="1"/>
          <w:numId w:val="24"/>
        </w:numPr>
        <w:spacing w:after="0" w:line="240" w:lineRule="auto"/>
        <w:outlineLvl w:val="3"/>
        <w:rPr>
          <w:rFonts w:ascii="Times New Roman" w:eastAsia="Times New Roman" w:hAnsi="Times New Roman" w:cs="Times New Roman"/>
          <w:color w:val="000000"/>
          <w:sz w:val="24"/>
          <w:szCs w:val="24"/>
        </w:rPr>
      </w:pPr>
      <w:hyperlink r:id="rId30" w:anchor="3" w:history="1">
        <w:r w:rsidR="003810D4" w:rsidRPr="003810D4">
          <w:rPr>
            <w:rFonts w:ascii="Times New Roman" w:eastAsia="Times New Roman" w:hAnsi="Times New Roman" w:cs="Times New Roman"/>
            <w:b/>
            <w:bCs/>
            <w:color w:val="000000"/>
            <w:sz w:val="24"/>
            <w:szCs w:val="24"/>
            <w:u w:val="single"/>
          </w:rPr>
          <w:t>Session III: Partnerships and Financing </w:t>
        </w:r>
      </w:hyperlink>
      <w:r w:rsidR="003810D4" w:rsidRPr="003810D4">
        <w:rPr>
          <w:rFonts w:ascii="Times New Roman" w:eastAsia="Times New Roman" w:hAnsi="Times New Roman" w:cs="Times New Roman"/>
          <w:color w:val="000000"/>
          <w:sz w:val="24"/>
          <w:szCs w:val="24"/>
        </w:rPr>
        <w:t>                            </w:t>
      </w:r>
    </w:p>
    <w:p w14:paraId="6337C0FD" w14:textId="77777777" w:rsidR="003810D4" w:rsidRPr="003810D4" w:rsidRDefault="00EF49AE" w:rsidP="003810D4">
      <w:pPr>
        <w:numPr>
          <w:ilvl w:val="1"/>
          <w:numId w:val="24"/>
        </w:numPr>
        <w:spacing w:after="0" w:line="240" w:lineRule="auto"/>
        <w:outlineLvl w:val="3"/>
        <w:rPr>
          <w:rFonts w:ascii="Times New Roman" w:eastAsia="Times New Roman" w:hAnsi="Times New Roman" w:cs="Times New Roman"/>
          <w:color w:val="000000"/>
          <w:sz w:val="24"/>
          <w:szCs w:val="24"/>
        </w:rPr>
      </w:pPr>
      <w:hyperlink r:id="rId31" w:anchor="4" w:history="1">
        <w:r w:rsidR="003810D4" w:rsidRPr="003810D4">
          <w:rPr>
            <w:rFonts w:ascii="Times New Roman" w:eastAsia="Times New Roman" w:hAnsi="Times New Roman" w:cs="Times New Roman"/>
            <w:b/>
            <w:bCs/>
            <w:color w:val="000000"/>
            <w:sz w:val="24"/>
            <w:szCs w:val="24"/>
            <w:u w:val="single"/>
          </w:rPr>
          <w:t>Session IV: Technology and Logistics</w:t>
        </w:r>
      </w:hyperlink>
    </w:p>
    <w:p w14:paraId="6CF39967" w14:textId="77777777" w:rsidR="003810D4" w:rsidRPr="003810D4" w:rsidRDefault="00EF49AE" w:rsidP="003810D4">
      <w:pPr>
        <w:numPr>
          <w:ilvl w:val="1"/>
          <w:numId w:val="24"/>
        </w:numPr>
        <w:spacing w:after="0" w:line="240" w:lineRule="auto"/>
        <w:outlineLvl w:val="3"/>
        <w:rPr>
          <w:rFonts w:ascii="Times New Roman" w:eastAsia="Times New Roman" w:hAnsi="Times New Roman" w:cs="Times New Roman"/>
          <w:color w:val="000000"/>
          <w:sz w:val="24"/>
          <w:szCs w:val="24"/>
        </w:rPr>
      </w:pPr>
      <w:hyperlink r:id="rId32" w:anchor="5" w:history="1">
        <w:r w:rsidR="003810D4" w:rsidRPr="003810D4">
          <w:rPr>
            <w:rFonts w:ascii="Times New Roman" w:eastAsia="Times New Roman" w:hAnsi="Times New Roman" w:cs="Times New Roman"/>
            <w:b/>
            <w:bCs/>
            <w:color w:val="000000"/>
            <w:sz w:val="24"/>
            <w:szCs w:val="24"/>
            <w:u w:val="single"/>
          </w:rPr>
          <w:t>Session V: Implementation  </w:t>
        </w:r>
      </w:hyperlink>
      <w:r w:rsidR="003810D4" w:rsidRPr="003810D4">
        <w:rPr>
          <w:rFonts w:ascii="Times New Roman" w:eastAsia="Times New Roman" w:hAnsi="Times New Roman" w:cs="Times New Roman"/>
          <w:color w:val="000000"/>
          <w:sz w:val="24"/>
          <w:szCs w:val="24"/>
        </w:rPr>
        <w:t>                            </w:t>
      </w:r>
    </w:p>
    <w:p w14:paraId="5850E90C" w14:textId="77777777" w:rsidR="003810D4" w:rsidRPr="003810D4" w:rsidRDefault="00EF49AE" w:rsidP="003810D4">
      <w:pPr>
        <w:numPr>
          <w:ilvl w:val="1"/>
          <w:numId w:val="24"/>
        </w:numPr>
        <w:spacing w:after="0" w:line="240" w:lineRule="auto"/>
        <w:outlineLvl w:val="3"/>
        <w:rPr>
          <w:rFonts w:ascii="Times New Roman" w:eastAsia="Times New Roman" w:hAnsi="Times New Roman" w:cs="Times New Roman"/>
          <w:color w:val="000000"/>
          <w:sz w:val="24"/>
          <w:szCs w:val="24"/>
        </w:rPr>
      </w:pPr>
      <w:hyperlink r:id="rId33" w:anchor="6" w:history="1">
        <w:r w:rsidR="003810D4" w:rsidRPr="003810D4">
          <w:rPr>
            <w:rFonts w:ascii="Times New Roman" w:eastAsia="Times New Roman" w:hAnsi="Times New Roman" w:cs="Times New Roman"/>
            <w:b/>
            <w:bCs/>
            <w:color w:val="000000"/>
            <w:sz w:val="24"/>
            <w:szCs w:val="24"/>
            <w:u w:val="single"/>
          </w:rPr>
          <w:t>Session VI: Launch and Refinement</w:t>
        </w:r>
      </w:hyperlink>
    </w:p>
    <w:p w14:paraId="3309491A" w14:textId="77777777" w:rsidR="003810D4" w:rsidRPr="003810D4" w:rsidRDefault="003810D4" w:rsidP="003810D4">
      <w:pPr>
        <w:spacing w:after="0" w:line="240" w:lineRule="auto"/>
        <w:rPr>
          <w:rFonts w:ascii="Times New Roman" w:eastAsia="Calibri" w:hAnsi="Times New Roman" w:cs="Times New Roman"/>
          <w:sz w:val="24"/>
          <w:szCs w:val="24"/>
        </w:rPr>
      </w:pPr>
    </w:p>
    <w:p w14:paraId="064638D3" w14:textId="77777777" w:rsidR="003810D4" w:rsidRPr="003810D4" w:rsidRDefault="003810D4" w:rsidP="003810D4">
      <w:pPr>
        <w:spacing w:after="0" w:line="240" w:lineRule="auto"/>
        <w:rPr>
          <w:rFonts w:ascii="Times New Roman" w:eastAsia="Calibri" w:hAnsi="Times New Roman" w:cs="Times New Roman"/>
          <w:b/>
          <w:sz w:val="24"/>
          <w:szCs w:val="24"/>
        </w:rPr>
      </w:pPr>
      <w:r w:rsidRPr="003810D4">
        <w:rPr>
          <w:rFonts w:ascii="Times New Roman" w:eastAsia="Calibri" w:hAnsi="Times New Roman" w:cs="Times New Roman"/>
          <w:b/>
          <w:sz w:val="24"/>
          <w:szCs w:val="24"/>
        </w:rPr>
        <w:t>Association of People Supporting Employment (APSE)</w:t>
      </w:r>
    </w:p>
    <w:p w14:paraId="4EFEA9FA"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Their webinar – “Strategies for Providing Remote Employment Supports” is already full. But the recording will be posted afterward. </w:t>
      </w:r>
    </w:p>
    <w:p w14:paraId="1ACBC5EC" w14:textId="77777777" w:rsidR="003810D4" w:rsidRPr="003810D4" w:rsidRDefault="00EF49AE" w:rsidP="003810D4">
      <w:pPr>
        <w:spacing w:after="0" w:line="240" w:lineRule="auto"/>
        <w:rPr>
          <w:rFonts w:ascii="Times New Roman" w:eastAsia="Calibri" w:hAnsi="Times New Roman" w:cs="Times New Roman"/>
          <w:b/>
          <w:sz w:val="24"/>
          <w:szCs w:val="24"/>
          <w:u w:val="single"/>
        </w:rPr>
      </w:pPr>
      <w:hyperlink r:id="rId34" w:history="1">
        <w:r w:rsidR="003810D4" w:rsidRPr="003810D4">
          <w:rPr>
            <w:rFonts w:ascii="Calibri" w:eastAsia="Calibri" w:hAnsi="Calibri" w:cs="Times New Roman"/>
            <w:color w:val="0563C1"/>
            <w:sz w:val="24"/>
            <w:szCs w:val="24"/>
            <w:u w:val="single"/>
          </w:rPr>
          <w:t>https://apse.org/get-educated-online/online-learning/</w:t>
        </w:r>
      </w:hyperlink>
      <w:r w:rsidR="003810D4" w:rsidRPr="003810D4">
        <w:rPr>
          <w:rFonts w:ascii="Calibri" w:eastAsia="Calibri" w:hAnsi="Calibri" w:cs="Times New Roman"/>
          <w:sz w:val="24"/>
          <w:szCs w:val="24"/>
        </w:rPr>
        <w:t xml:space="preserve"> </w:t>
      </w:r>
    </w:p>
    <w:p w14:paraId="1674AA01" w14:textId="77777777" w:rsidR="003810D4" w:rsidRPr="003810D4" w:rsidRDefault="003810D4" w:rsidP="003810D4">
      <w:pPr>
        <w:spacing w:after="0" w:line="240" w:lineRule="auto"/>
        <w:rPr>
          <w:rFonts w:ascii="Times New Roman" w:eastAsia="Calibri" w:hAnsi="Times New Roman" w:cs="Times New Roman"/>
          <w:b/>
          <w:sz w:val="24"/>
          <w:szCs w:val="24"/>
          <w:u w:val="single"/>
        </w:rPr>
      </w:pPr>
    </w:p>
    <w:p w14:paraId="14AAB5D8" w14:textId="77777777" w:rsidR="003810D4" w:rsidRPr="003810D4" w:rsidRDefault="003810D4" w:rsidP="003810D4">
      <w:pPr>
        <w:spacing w:after="0" w:line="240" w:lineRule="auto"/>
        <w:rPr>
          <w:rFonts w:ascii="Times New Roman" w:eastAsia="Calibri" w:hAnsi="Times New Roman" w:cs="Times New Roman"/>
          <w:b/>
          <w:sz w:val="24"/>
          <w:szCs w:val="24"/>
        </w:rPr>
      </w:pPr>
      <w:r w:rsidRPr="003810D4">
        <w:rPr>
          <w:rFonts w:ascii="Times New Roman" w:eastAsia="Calibri" w:hAnsi="Times New Roman" w:cs="Times New Roman"/>
          <w:b/>
          <w:sz w:val="24"/>
          <w:szCs w:val="24"/>
        </w:rPr>
        <w:t>Centers for Medicare &amp; Medicaid Services: Expansion of Telehealth</w:t>
      </w:r>
    </w:p>
    <w:p w14:paraId="740ECBE6"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Expansion of Telehealth with 1135 Waiver Fact Sheet</w:t>
      </w:r>
    </w:p>
    <w:p w14:paraId="76B12BBD" w14:textId="77777777" w:rsidR="003810D4" w:rsidRPr="003810D4" w:rsidRDefault="00EF49AE" w:rsidP="003810D4">
      <w:pPr>
        <w:numPr>
          <w:ilvl w:val="3"/>
          <w:numId w:val="29"/>
        </w:numPr>
        <w:spacing w:after="0" w:line="240" w:lineRule="auto"/>
        <w:contextualSpacing/>
        <w:rPr>
          <w:rFonts w:ascii="Times New Roman" w:eastAsia="Calibri" w:hAnsi="Times New Roman" w:cs="Times New Roman"/>
          <w:sz w:val="24"/>
          <w:szCs w:val="24"/>
        </w:rPr>
      </w:pPr>
      <w:hyperlink r:id="rId35" w:history="1">
        <w:r w:rsidR="003810D4" w:rsidRPr="003810D4">
          <w:rPr>
            <w:rFonts w:ascii="Calibri" w:eastAsia="Calibri" w:hAnsi="Calibri" w:cs="Times New Roman"/>
            <w:color w:val="0563C1"/>
            <w:sz w:val="24"/>
            <w:szCs w:val="24"/>
            <w:u w:val="single"/>
          </w:rPr>
          <w:t>https://www.cms.gov/newsroom/fact-sheets/medicare-telemedicine-health-care-provider-fact-sheet</w:t>
        </w:r>
      </w:hyperlink>
    </w:p>
    <w:p w14:paraId="05E7F52A"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Frequently asked questions answer sheet:</w:t>
      </w:r>
    </w:p>
    <w:p w14:paraId="2EB4F758" w14:textId="77777777" w:rsidR="003810D4" w:rsidRPr="003810D4" w:rsidRDefault="00EF49AE" w:rsidP="003810D4">
      <w:pPr>
        <w:numPr>
          <w:ilvl w:val="3"/>
          <w:numId w:val="29"/>
        </w:numPr>
        <w:spacing w:after="0" w:line="240" w:lineRule="auto"/>
        <w:contextualSpacing/>
        <w:rPr>
          <w:rFonts w:ascii="Calibri" w:eastAsia="Calibri" w:hAnsi="Calibri" w:cs="Times New Roman"/>
          <w:color w:val="0563C1"/>
          <w:sz w:val="24"/>
          <w:szCs w:val="24"/>
          <w:u w:val="single"/>
        </w:rPr>
      </w:pPr>
      <w:hyperlink r:id="rId36" w:history="1">
        <w:r w:rsidR="003810D4" w:rsidRPr="003810D4">
          <w:rPr>
            <w:rFonts w:ascii="Calibri" w:eastAsia="Calibri" w:hAnsi="Calibri" w:cs="Times New Roman"/>
            <w:color w:val="0563C1"/>
            <w:sz w:val="24"/>
            <w:szCs w:val="24"/>
            <w:u w:val="single"/>
          </w:rPr>
          <w:t>https://www.cms.gov/files/document/medicare-telehealth-frequently-asked-questions-faqs-31720.pdf</w:t>
        </w:r>
      </w:hyperlink>
    </w:p>
    <w:p w14:paraId="6F81AF73" w14:textId="77777777" w:rsidR="003810D4" w:rsidRPr="003810D4" w:rsidRDefault="003810D4" w:rsidP="003810D4">
      <w:pPr>
        <w:spacing w:after="0" w:line="240" w:lineRule="auto"/>
        <w:rPr>
          <w:rFonts w:ascii="Times New Roman" w:eastAsia="Calibri" w:hAnsi="Times New Roman" w:cs="Times New Roman"/>
          <w:b/>
          <w:sz w:val="24"/>
          <w:szCs w:val="24"/>
        </w:rPr>
      </w:pPr>
    </w:p>
    <w:p w14:paraId="5D34CFBA" w14:textId="77777777" w:rsidR="003810D4" w:rsidRPr="003810D4" w:rsidRDefault="003810D4" w:rsidP="003810D4">
      <w:pPr>
        <w:spacing w:after="0" w:line="240" w:lineRule="auto"/>
        <w:rPr>
          <w:rFonts w:ascii="Times New Roman" w:eastAsia="Calibri" w:hAnsi="Times New Roman" w:cs="Times New Roman"/>
          <w:b/>
          <w:sz w:val="24"/>
          <w:szCs w:val="24"/>
        </w:rPr>
      </w:pPr>
      <w:r w:rsidRPr="003810D4">
        <w:rPr>
          <w:rFonts w:ascii="Times New Roman" w:eastAsia="Calibri" w:hAnsi="Times New Roman" w:cs="Times New Roman"/>
          <w:b/>
          <w:sz w:val="24"/>
          <w:szCs w:val="24"/>
        </w:rPr>
        <w:t>LEAD Center</w:t>
      </w:r>
    </w:p>
    <w:p w14:paraId="4E1203A3"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They offer recorded training modules for numerous topics related to VR:</w:t>
      </w:r>
    </w:p>
    <w:p w14:paraId="242261BA" w14:textId="77777777" w:rsidR="003810D4" w:rsidRPr="003810D4" w:rsidRDefault="00EF49AE" w:rsidP="003810D4">
      <w:pPr>
        <w:spacing w:after="0" w:line="240" w:lineRule="auto"/>
        <w:ind w:left="1080"/>
        <w:rPr>
          <w:rFonts w:ascii="Times New Roman" w:eastAsia="Calibri" w:hAnsi="Times New Roman" w:cs="Times New Roman"/>
          <w:color w:val="0070C0"/>
          <w:sz w:val="24"/>
          <w:szCs w:val="24"/>
        </w:rPr>
      </w:pPr>
      <w:hyperlink r:id="rId37" w:history="1">
        <w:r w:rsidR="003810D4" w:rsidRPr="003810D4">
          <w:rPr>
            <w:rFonts w:ascii="Calibri" w:eastAsia="Calibri" w:hAnsi="Calibri" w:cs="Times New Roman"/>
            <w:color w:val="0563C1"/>
            <w:sz w:val="24"/>
            <w:szCs w:val="24"/>
            <w:u w:val="single"/>
          </w:rPr>
          <w:t>http://www.leadcenter.org/webinars/archived</w:t>
        </w:r>
      </w:hyperlink>
    </w:p>
    <w:p w14:paraId="560BEA6B" w14:textId="77777777" w:rsidR="003810D4" w:rsidRPr="003810D4" w:rsidRDefault="003810D4" w:rsidP="003810D4">
      <w:pPr>
        <w:spacing w:after="0" w:line="240" w:lineRule="auto"/>
        <w:rPr>
          <w:rFonts w:ascii="Times New Roman" w:eastAsia="Calibri" w:hAnsi="Times New Roman" w:cs="Times New Roman"/>
          <w:b/>
          <w:sz w:val="24"/>
          <w:szCs w:val="24"/>
          <w:u w:val="single"/>
        </w:rPr>
      </w:pPr>
    </w:p>
    <w:p w14:paraId="222D0083" w14:textId="77777777" w:rsidR="003810D4" w:rsidRPr="003810D4" w:rsidRDefault="003810D4" w:rsidP="003810D4">
      <w:pPr>
        <w:spacing w:after="0" w:line="240" w:lineRule="auto"/>
        <w:rPr>
          <w:rFonts w:ascii="Times New Roman" w:eastAsia="Calibri" w:hAnsi="Times New Roman" w:cs="Times New Roman"/>
          <w:b/>
          <w:sz w:val="24"/>
          <w:szCs w:val="24"/>
          <w:u w:val="single"/>
        </w:rPr>
      </w:pPr>
    </w:p>
    <w:p w14:paraId="33795BCF" w14:textId="77777777" w:rsidR="003810D4" w:rsidRPr="003810D4" w:rsidRDefault="003810D4" w:rsidP="003810D4">
      <w:pPr>
        <w:spacing w:after="0" w:line="240" w:lineRule="auto"/>
        <w:rPr>
          <w:rFonts w:ascii="Times New Roman" w:eastAsia="Calibri" w:hAnsi="Times New Roman" w:cs="Times New Roman"/>
          <w:b/>
          <w:sz w:val="24"/>
          <w:szCs w:val="24"/>
          <w:u w:val="single"/>
        </w:rPr>
      </w:pPr>
      <w:r w:rsidRPr="003810D4">
        <w:rPr>
          <w:rFonts w:ascii="Times New Roman" w:eastAsia="Calibri" w:hAnsi="Times New Roman" w:cs="Times New Roman"/>
          <w:b/>
          <w:sz w:val="24"/>
          <w:szCs w:val="24"/>
          <w:u w:val="single"/>
        </w:rPr>
        <w:t>Example of State Guidelines on Use of Telehealth</w:t>
      </w:r>
    </w:p>
    <w:p w14:paraId="51C3F335" w14:textId="77777777" w:rsidR="003810D4" w:rsidRPr="003810D4" w:rsidRDefault="003810D4" w:rsidP="003810D4">
      <w:pPr>
        <w:spacing w:after="0" w:line="240" w:lineRule="auto"/>
        <w:rPr>
          <w:rFonts w:ascii="Times New Roman" w:eastAsia="Calibri" w:hAnsi="Times New Roman" w:cs="Times New Roman"/>
          <w:sz w:val="24"/>
          <w:szCs w:val="24"/>
        </w:rPr>
      </w:pPr>
    </w:p>
    <w:p w14:paraId="65561E61" w14:textId="77777777" w:rsidR="003810D4" w:rsidRPr="003810D4" w:rsidRDefault="003810D4" w:rsidP="003810D4">
      <w:pPr>
        <w:spacing w:after="0" w:line="240" w:lineRule="auto"/>
        <w:rPr>
          <w:rFonts w:ascii="Times New Roman" w:eastAsia="Calibri" w:hAnsi="Times New Roman" w:cs="Times New Roman"/>
          <w:b/>
          <w:sz w:val="24"/>
          <w:szCs w:val="24"/>
        </w:rPr>
      </w:pPr>
      <w:r w:rsidRPr="003810D4">
        <w:rPr>
          <w:rFonts w:ascii="Times New Roman" w:eastAsia="Calibri" w:hAnsi="Times New Roman" w:cs="Times New Roman"/>
          <w:b/>
          <w:sz w:val="24"/>
          <w:szCs w:val="24"/>
        </w:rPr>
        <w:t>District of Columbia</w:t>
      </w:r>
    </w:p>
    <w:p w14:paraId="33D85F2F" w14:textId="77777777" w:rsidR="003810D4" w:rsidRPr="003810D4" w:rsidRDefault="003810D4" w:rsidP="003810D4">
      <w:pPr>
        <w:spacing w:after="0" w:line="240" w:lineRule="auto"/>
        <w:rPr>
          <w:rFonts w:ascii="Times New Roman" w:eastAsia="Calibri" w:hAnsi="Times New Roman" w:cs="Times New Roman"/>
          <w:sz w:val="24"/>
          <w:szCs w:val="24"/>
        </w:rPr>
      </w:pPr>
    </w:p>
    <w:p w14:paraId="0EC84FCA" w14:textId="77777777" w:rsidR="003810D4" w:rsidRPr="003810D4" w:rsidRDefault="003810D4" w:rsidP="003810D4">
      <w:pPr>
        <w:numPr>
          <w:ilvl w:val="0"/>
          <w:numId w:val="17"/>
        </w:numPr>
        <w:spacing w:after="0" w:line="240" w:lineRule="auto"/>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When researching telehealth in D.C. (or any other state, territory, etc.), please make sure you access reputable district (or state) regulations including contacting the state licensing board as applicable to your work. </w:t>
      </w:r>
    </w:p>
    <w:p w14:paraId="35A9B753" w14:textId="77777777" w:rsidR="003810D4" w:rsidRPr="003810D4" w:rsidRDefault="003810D4" w:rsidP="003810D4">
      <w:pPr>
        <w:numPr>
          <w:ilvl w:val="0"/>
          <w:numId w:val="17"/>
        </w:numPr>
        <w:spacing w:after="0" w:line="240" w:lineRule="auto"/>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The D.C. government page offers guidance for Marriage and Family Therapists which includes the following excerpt from the full document accessible at: </w:t>
      </w:r>
      <w:hyperlink r:id="rId38" w:history="1">
        <w:r w:rsidRPr="003810D4">
          <w:rPr>
            <w:rFonts w:ascii="Calibri" w:eastAsia="Calibri" w:hAnsi="Calibri" w:cs="Times New Roman"/>
            <w:color w:val="0563C1"/>
            <w:sz w:val="24"/>
            <w:szCs w:val="24"/>
            <w:u w:val="single"/>
          </w:rPr>
          <w:t>https://dchealth.dc.gov/sites/default/files/dc/sites/doh/publication/attachments/Telecounseling%20Statement.pdf</w:t>
        </w:r>
      </w:hyperlink>
    </w:p>
    <w:p w14:paraId="4AEAB4CE" w14:textId="77777777" w:rsidR="003810D4" w:rsidRPr="003810D4" w:rsidRDefault="003810D4" w:rsidP="003810D4">
      <w:pPr>
        <w:numPr>
          <w:ilvl w:val="0"/>
          <w:numId w:val="17"/>
        </w:numPr>
        <w:spacing w:after="0" w:line="240" w:lineRule="auto"/>
        <w:contextualSpacing/>
        <w:rPr>
          <w:rFonts w:ascii="Times New Roman" w:eastAsia="Calibri" w:hAnsi="Times New Roman" w:cs="Times New Roman"/>
          <w:sz w:val="24"/>
          <w:szCs w:val="24"/>
        </w:rPr>
      </w:pPr>
    </w:p>
    <w:p w14:paraId="292731E2" w14:textId="77777777" w:rsidR="003810D4" w:rsidRPr="003810D4" w:rsidRDefault="003810D4" w:rsidP="003810D4">
      <w:pPr>
        <w:numPr>
          <w:ilvl w:val="0"/>
          <w:numId w:val="19"/>
        </w:numPr>
        <w:tabs>
          <w:tab w:val="num" w:pos="1440"/>
        </w:tabs>
        <w:spacing w:after="0" w:line="240" w:lineRule="auto"/>
        <w:ind w:left="1440"/>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“…A licensee providing or intending to provide teletherapy to a resident of another jurisdiction where the licensee is not licensed should contact the </w:t>
      </w:r>
      <w:r w:rsidRPr="003810D4">
        <w:rPr>
          <w:rFonts w:ascii="Times New Roman" w:eastAsia="Calibri" w:hAnsi="Times New Roman" w:cs="Times New Roman"/>
          <w:sz w:val="24"/>
          <w:szCs w:val="24"/>
        </w:rPr>
        <w:lastRenderedPageBreak/>
        <w:t xml:space="preserve">regulator(s) in that jurisdiction to ascertain and comply with the legal requirements of the jurisdiction. </w:t>
      </w:r>
    </w:p>
    <w:p w14:paraId="5FB165EB" w14:textId="77777777" w:rsidR="003810D4" w:rsidRPr="003810D4" w:rsidRDefault="003810D4" w:rsidP="003810D4">
      <w:pPr>
        <w:numPr>
          <w:ilvl w:val="0"/>
          <w:numId w:val="19"/>
        </w:numPr>
        <w:tabs>
          <w:tab w:val="num" w:pos="1440"/>
        </w:tabs>
        <w:spacing w:after="0" w:line="240" w:lineRule="auto"/>
        <w:ind w:left="1440"/>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A marriage and family therapist providing or intending to provide teletherapy to a District resident should ensure that he or she complies with applicable federal and state laws governing confidentiality and privacy, such as the Health Insurance Portability and Accountability Act of 1996 (HIPAA) privacy and security rules. Accordingly, the therapist should use only a telecommunication system, program, or means that is known to be sufficiently secure to protect the client’s privacy and confidentiality. Based on current information, Skype is not a secure means of telecommunication. </w:t>
      </w:r>
    </w:p>
    <w:p w14:paraId="339FD8C4" w14:textId="77777777" w:rsidR="003810D4" w:rsidRPr="003810D4" w:rsidRDefault="003810D4" w:rsidP="003810D4">
      <w:pPr>
        <w:numPr>
          <w:ilvl w:val="0"/>
          <w:numId w:val="19"/>
        </w:numPr>
        <w:tabs>
          <w:tab w:val="num" w:pos="1440"/>
        </w:tabs>
        <w:spacing w:after="0" w:line="240" w:lineRule="auto"/>
        <w:ind w:left="1440"/>
        <w:rPr>
          <w:rFonts w:ascii="Times New Roman" w:eastAsia="Calibri" w:hAnsi="Times New Roman" w:cs="Times New Roman"/>
          <w:sz w:val="24"/>
          <w:szCs w:val="24"/>
        </w:rPr>
      </w:pPr>
      <w:r w:rsidRPr="003810D4">
        <w:rPr>
          <w:rFonts w:ascii="Times New Roman" w:eastAsia="Calibri" w:hAnsi="Times New Roman" w:cs="Times New Roman"/>
          <w:sz w:val="24"/>
          <w:szCs w:val="24"/>
        </w:rPr>
        <w:t>A marriage and family therapist providing or intending to provide teletherapy to or involving a minor should observe all applicable ethical rules and safeguards to protect the minor’s rights, welfare, safety, and privacy.”</w:t>
      </w:r>
    </w:p>
    <w:p w14:paraId="164B9C5D" w14:textId="77777777" w:rsidR="003810D4" w:rsidRPr="003810D4" w:rsidRDefault="003810D4" w:rsidP="003810D4">
      <w:pPr>
        <w:spacing w:after="0" w:line="240" w:lineRule="auto"/>
        <w:rPr>
          <w:rFonts w:ascii="Times New Roman" w:eastAsia="Calibri" w:hAnsi="Times New Roman" w:cs="Times New Roman"/>
          <w:sz w:val="24"/>
          <w:szCs w:val="24"/>
        </w:rPr>
      </w:pPr>
    </w:p>
    <w:p w14:paraId="6DBA685C" w14:textId="77777777" w:rsidR="003810D4" w:rsidRPr="003810D4" w:rsidRDefault="003810D4" w:rsidP="003810D4">
      <w:pPr>
        <w:spacing w:after="0" w:line="240" w:lineRule="auto"/>
        <w:rPr>
          <w:rFonts w:ascii="Times New Roman" w:eastAsia="Calibri" w:hAnsi="Times New Roman" w:cs="Times New Roman"/>
          <w:b/>
          <w:sz w:val="24"/>
          <w:szCs w:val="24"/>
          <w:u w:val="single"/>
        </w:rPr>
      </w:pPr>
      <w:r w:rsidRPr="003810D4">
        <w:rPr>
          <w:rFonts w:ascii="Times New Roman" w:eastAsia="Calibri" w:hAnsi="Times New Roman" w:cs="Times New Roman"/>
          <w:b/>
          <w:sz w:val="24"/>
          <w:szCs w:val="24"/>
          <w:u w:val="single"/>
        </w:rPr>
        <w:t>For Resources on COVID-19</w:t>
      </w:r>
    </w:p>
    <w:p w14:paraId="234283B1" w14:textId="77777777" w:rsidR="003810D4" w:rsidRPr="003810D4" w:rsidRDefault="003810D4" w:rsidP="003810D4">
      <w:pPr>
        <w:spacing w:after="0" w:line="240" w:lineRule="auto"/>
        <w:rPr>
          <w:rFonts w:ascii="Times New Roman" w:eastAsia="Calibri" w:hAnsi="Times New Roman" w:cs="Times New Roman"/>
          <w:b/>
          <w:sz w:val="24"/>
          <w:szCs w:val="24"/>
        </w:rPr>
      </w:pPr>
      <w:r w:rsidRPr="003810D4">
        <w:rPr>
          <w:rFonts w:ascii="Times New Roman" w:eastAsia="Calibri" w:hAnsi="Times New Roman" w:cs="Times New Roman"/>
          <w:b/>
          <w:sz w:val="24"/>
          <w:szCs w:val="24"/>
        </w:rPr>
        <w:t xml:space="preserve">Center for Disease Control </w:t>
      </w:r>
    </w:p>
    <w:p w14:paraId="49C2D0ED" w14:textId="77777777" w:rsidR="003810D4" w:rsidRPr="003810D4" w:rsidRDefault="003810D4" w:rsidP="003810D4">
      <w:pPr>
        <w:numPr>
          <w:ilvl w:val="1"/>
          <w:numId w:val="20"/>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“What Healthcare Personnel Should Know about Caring for Patients with Confirmed or Possible COVID-19 Infection”</w:t>
      </w:r>
    </w:p>
    <w:p w14:paraId="51D5F3B5" w14:textId="77777777" w:rsidR="003810D4" w:rsidRPr="003810D4" w:rsidRDefault="00EF49AE" w:rsidP="003810D4">
      <w:pPr>
        <w:numPr>
          <w:ilvl w:val="2"/>
          <w:numId w:val="20"/>
        </w:numPr>
        <w:spacing w:after="0" w:line="240" w:lineRule="auto"/>
        <w:rPr>
          <w:rFonts w:ascii="Times New Roman" w:eastAsia="Calibri" w:hAnsi="Times New Roman" w:cs="Times New Roman"/>
          <w:sz w:val="24"/>
          <w:szCs w:val="24"/>
        </w:rPr>
      </w:pPr>
      <w:hyperlink r:id="rId39" w:history="1">
        <w:r w:rsidR="003810D4" w:rsidRPr="003810D4">
          <w:rPr>
            <w:rFonts w:ascii="Calibri" w:eastAsia="Calibri" w:hAnsi="Calibri" w:cs="Times New Roman"/>
            <w:color w:val="0563C1"/>
            <w:sz w:val="24"/>
            <w:szCs w:val="24"/>
            <w:u w:val="single"/>
          </w:rPr>
          <w:t>https://www.cdc.gov/coronavirus/2019-ncov/hcp/caring-for-patients.html</w:t>
        </w:r>
      </w:hyperlink>
    </w:p>
    <w:p w14:paraId="17F337E7" w14:textId="77777777" w:rsidR="003810D4" w:rsidRPr="003810D4" w:rsidRDefault="003810D4" w:rsidP="003810D4">
      <w:pPr>
        <w:numPr>
          <w:ilvl w:val="1"/>
          <w:numId w:val="20"/>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Mental Health and Coping During COVID-19</w:t>
      </w:r>
    </w:p>
    <w:p w14:paraId="68B467E4" w14:textId="77777777" w:rsidR="003810D4" w:rsidRPr="003810D4" w:rsidRDefault="00EF49AE" w:rsidP="003810D4">
      <w:pPr>
        <w:numPr>
          <w:ilvl w:val="2"/>
          <w:numId w:val="20"/>
        </w:numPr>
        <w:spacing w:after="0" w:line="240" w:lineRule="auto"/>
        <w:rPr>
          <w:rFonts w:ascii="Times New Roman" w:eastAsia="Calibri" w:hAnsi="Times New Roman" w:cs="Times New Roman"/>
          <w:sz w:val="24"/>
          <w:szCs w:val="24"/>
        </w:rPr>
      </w:pPr>
      <w:hyperlink r:id="rId40" w:history="1">
        <w:r w:rsidR="003810D4" w:rsidRPr="003810D4">
          <w:rPr>
            <w:rFonts w:ascii="Calibri" w:eastAsia="Calibri" w:hAnsi="Calibri" w:cs="Times New Roman"/>
            <w:color w:val="0563C1"/>
            <w:sz w:val="24"/>
            <w:szCs w:val="24"/>
            <w:u w:val="single"/>
          </w:rPr>
          <w:t>https://www.cdc.gov/coronavirus/2019-ncov/about/coping.html</w:t>
        </w:r>
      </w:hyperlink>
    </w:p>
    <w:p w14:paraId="6C0280E6" w14:textId="77777777" w:rsidR="003810D4" w:rsidRPr="003810D4" w:rsidRDefault="003810D4" w:rsidP="003810D4">
      <w:pPr>
        <w:numPr>
          <w:ilvl w:val="1"/>
          <w:numId w:val="20"/>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“Update for Rural Partners, Stakeholders and Communities on the Coronavirus Disease 2019 (COVID-19) Response” (Webinar on March 23, 2023; to be recorded)</w:t>
      </w:r>
    </w:p>
    <w:p w14:paraId="3717E70D" w14:textId="77777777" w:rsidR="003810D4" w:rsidRPr="003810D4" w:rsidRDefault="00EF49AE" w:rsidP="003810D4">
      <w:pPr>
        <w:numPr>
          <w:ilvl w:val="2"/>
          <w:numId w:val="20"/>
        </w:numPr>
        <w:spacing w:after="0" w:line="240" w:lineRule="auto"/>
        <w:rPr>
          <w:rFonts w:ascii="Times New Roman" w:eastAsia="Calibri" w:hAnsi="Times New Roman" w:cs="Times New Roman"/>
          <w:sz w:val="24"/>
          <w:szCs w:val="24"/>
        </w:rPr>
      </w:pPr>
      <w:hyperlink r:id="rId41" w:history="1">
        <w:r w:rsidR="003810D4" w:rsidRPr="003810D4">
          <w:rPr>
            <w:rFonts w:ascii="Calibri" w:eastAsia="Calibri" w:hAnsi="Calibri" w:cs="Times New Roman"/>
            <w:color w:val="0563C1"/>
            <w:sz w:val="24"/>
            <w:szCs w:val="24"/>
            <w:u w:val="single"/>
          </w:rPr>
          <w:t>https://zoom.us/webinar/register/WN_etqFB-z0Tjyp-_WGI8jfzw</w:t>
        </w:r>
      </w:hyperlink>
      <w:r w:rsidR="003810D4" w:rsidRPr="003810D4">
        <w:rPr>
          <w:rFonts w:ascii="Times New Roman" w:eastAsia="Calibri" w:hAnsi="Times New Roman" w:cs="Times New Roman"/>
          <w:sz w:val="24"/>
          <w:szCs w:val="24"/>
        </w:rPr>
        <w:br/>
      </w:r>
    </w:p>
    <w:p w14:paraId="2B079BFD" w14:textId="77777777" w:rsidR="003810D4" w:rsidRPr="003810D4" w:rsidRDefault="003810D4" w:rsidP="003810D4">
      <w:pPr>
        <w:spacing w:after="0" w:line="240" w:lineRule="auto"/>
        <w:rPr>
          <w:rFonts w:ascii="Times New Roman" w:eastAsia="Calibri" w:hAnsi="Times New Roman" w:cs="Times New Roman"/>
          <w:b/>
          <w:sz w:val="24"/>
          <w:szCs w:val="24"/>
        </w:rPr>
      </w:pPr>
      <w:r w:rsidRPr="003810D4">
        <w:rPr>
          <w:rFonts w:ascii="Times New Roman" w:eastAsia="Calibri" w:hAnsi="Times New Roman" w:cs="Times New Roman"/>
          <w:b/>
          <w:sz w:val="24"/>
          <w:szCs w:val="24"/>
        </w:rPr>
        <w:t>The Washington Post</w:t>
      </w:r>
    </w:p>
    <w:p w14:paraId="5DF81093" w14:textId="77777777" w:rsidR="003810D4" w:rsidRPr="003810D4" w:rsidRDefault="003810D4" w:rsidP="003810D4">
      <w:pPr>
        <w:numPr>
          <w:ilvl w:val="1"/>
          <w:numId w:val="20"/>
        </w:numPr>
        <w:spacing w:after="0" w:line="240" w:lineRule="auto"/>
        <w:rPr>
          <w:rFonts w:ascii="Calibri" w:eastAsia="Calibri" w:hAnsi="Calibri" w:cs="Times New Roman"/>
          <w:color w:val="0563C1"/>
          <w:sz w:val="24"/>
          <w:szCs w:val="24"/>
          <w:u w:val="single"/>
        </w:rPr>
      </w:pPr>
      <w:r w:rsidRPr="003810D4">
        <w:rPr>
          <w:rFonts w:ascii="Times New Roman" w:eastAsia="Calibri" w:hAnsi="Times New Roman" w:cs="Times New Roman"/>
          <w:i/>
          <w:iCs/>
          <w:sz w:val="24"/>
          <w:szCs w:val="24"/>
        </w:rPr>
        <w:t xml:space="preserve">What corona virus fears are doing to people with anxiety disorders - </w:t>
      </w:r>
      <w:r w:rsidRPr="003810D4">
        <w:rPr>
          <w:rFonts w:ascii="Times New Roman" w:eastAsia="Calibri" w:hAnsi="Times New Roman" w:cs="Times New Roman"/>
          <w:i/>
          <w:iCs/>
          <w:sz w:val="24"/>
          <w:szCs w:val="24"/>
        </w:rPr>
        <w:br/>
        <w:t>Stress from the corona virus epidemic can be debilitating for people with PTSD, OCD or illness anxiety disorder, formerly known as hypochondria</w:t>
      </w:r>
      <w:r w:rsidRPr="003810D4">
        <w:rPr>
          <w:rFonts w:ascii="Times New Roman" w:eastAsia="Calibri" w:hAnsi="Times New Roman" w:cs="Times New Roman"/>
          <w:sz w:val="24"/>
          <w:szCs w:val="24"/>
        </w:rPr>
        <w:t>:</w:t>
      </w:r>
      <w:r w:rsidRPr="003810D4">
        <w:rPr>
          <w:rFonts w:ascii="Times New Roman" w:eastAsia="Calibri" w:hAnsi="Times New Roman" w:cs="Times New Roman"/>
          <w:sz w:val="24"/>
          <w:szCs w:val="24"/>
        </w:rPr>
        <w:br/>
      </w:r>
      <w:hyperlink r:id="rId42" w:history="1">
        <w:r w:rsidRPr="003810D4">
          <w:rPr>
            <w:rFonts w:ascii="Calibri" w:eastAsia="Calibri" w:hAnsi="Calibri" w:cs="Times New Roman"/>
            <w:color w:val="0563C1"/>
            <w:sz w:val="24"/>
            <w:szCs w:val="24"/>
            <w:u w:val="single"/>
          </w:rPr>
          <w:t>https://www.washingtonpost.com/health/2020/03/11/what-coronavirus-fears-are-doing-people-with-anxiety-disorders/</w:t>
        </w:r>
      </w:hyperlink>
      <w:r w:rsidRPr="003810D4">
        <w:rPr>
          <w:rFonts w:ascii="Calibri" w:eastAsia="Calibri" w:hAnsi="Calibri" w:cs="Times New Roman"/>
          <w:color w:val="0563C1"/>
          <w:sz w:val="24"/>
          <w:szCs w:val="24"/>
          <w:u w:val="single"/>
        </w:rPr>
        <w:br/>
      </w:r>
    </w:p>
    <w:p w14:paraId="10A0C52D" w14:textId="77777777" w:rsidR="003810D4" w:rsidRPr="003810D4" w:rsidRDefault="003810D4" w:rsidP="003810D4">
      <w:pPr>
        <w:spacing w:after="0" w:line="240" w:lineRule="auto"/>
        <w:rPr>
          <w:rFonts w:ascii="Times New Roman" w:eastAsia="Calibri" w:hAnsi="Times New Roman" w:cs="Times New Roman"/>
          <w:b/>
          <w:color w:val="0563C1"/>
          <w:sz w:val="24"/>
          <w:szCs w:val="24"/>
        </w:rPr>
      </w:pPr>
      <w:r w:rsidRPr="003810D4">
        <w:rPr>
          <w:rFonts w:ascii="Times New Roman" w:eastAsia="Calibri" w:hAnsi="Times New Roman" w:cs="Times New Roman"/>
          <w:b/>
          <w:sz w:val="24"/>
          <w:szCs w:val="24"/>
        </w:rPr>
        <w:t>ACCSES</w:t>
      </w:r>
      <w:r w:rsidRPr="003810D4">
        <w:rPr>
          <w:rFonts w:ascii="Times New Roman" w:eastAsia="Calibri" w:hAnsi="Times New Roman" w:cs="Times New Roman"/>
          <w:b/>
          <w:color w:val="0563C1"/>
          <w:sz w:val="24"/>
          <w:szCs w:val="24"/>
        </w:rPr>
        <w:t xml:space="preserve"> </w:t>
      </w:r>
    </w:p>
    <w:p w14:paraId="02B906CC" w14:textId="77777777" w:rsidR="003810D4" w:rsidRPr="003810D4" w:rsidRDefault="003810D4" w:rsidP="003810D4">
      <w:pPr>
        <w:numPr>
          <w:ilvl w:val="1"/>
          <w:numId w:val="20"/>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Explanation sheet for COVID-19 for clients</w:t>
      </w:r>
    </w:p>
    <w:p w14:paraId="0F468379" w14:textId="77777777" w:rsidR="003810D4" w:rsidRPr="003810D4" w:rsidRDefault="00EF49AE" w:rsidP="003810D4">
      <w:pPr>
        <w:numPr>
          <w:ilvl w:val="2"/>
          <w:numId w:val="20"/>
        </w:numPr>
        <w:spacing w:after="0" w:line="240" w:lineRule="auto"/>
        <w:rPr>
          <w:rFonts w:ascii="Times New Roman" w:eastAsia="Calibri" w:hAnsi="Times New Roman" w:cs="Times New Roman"/>
          <w:color w:val="0563C1"/>
          <w:sz w:val="24"/>
          <w:szCs w:val="24"/>
          <w:u w:val="single"/>
        </w:rPr>
      </w:pPr>
      <w:hyperlink r:id="rId43" w:history="1">
        <w:r w:rsidR="003810D4" w:rsidRPr="003810D4">
          <w:rPr>
            <w:rFonts w:ascii="Times New Roman" w:eastAsia="Calibri" w:hAnsi="Times New Roman" w:cs="Times New Roman"/>
            <w:color w:val="0563C1"/>
            <w:sz w:val="24"/>
            <w:szCs w:val="24"/>
            <w:u w:val="single"/>
          </w:rPr>
          <w:t>https://drive.google.com/file/d/1zA2DpdxuJvj0Ce5Kl2IljXbgyuF5ymXq/view</w:t>
        </w:r>
      </w:hyperlink>
    </w:p>
    <w:p w14:paraId="1F2E77C0" w14:textId="77777777" w:rsidR="003810D4" w:rsidRPr="003810D4" w:rsidRDefault="003810D4" w:rsidP="003810D4">
      <w:pPr>
        <w:numPr>
          <w:ilvl w:val="1"/>
          <w:numId w:val="20"/>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One-Page List of Recommendations for Clients Regarding Disease Spread Prevention</w:t>
      </w:r>
    </w:p>
    <w:p w14:paraId="54B4D378" w14:textId="77777777" w:rsidR="003810D4" w:rsidRPr="003810D4" w:rsidRDefault="00EF49AE" w:rsidP="003810D4">
      <w:pPr>
        <w:numPr>
          <w:ilvl w:val="2"/>
          <w:numId w:val="20"/>
        </w:numPr>
        <w:spacing w:after="0" w:line="240" w:lineRule="auto"/>
        <w:rPr>
          <w:rFonts w:ascii="Times New Roman" w:eastAsia="Calibri" w:hAnsi="Times New Roman" w:cs="Times New Roman"/>
          <w:color w:val="0563C1"/>
          <w:sz w:val="24"/>
          <w:szCs w:val="24"/>
          <w:u w:val="single"/>
        </w:rPr>
      </w:pPr>
      <w:hyperlink r:id="rId44" w:history="1">
        <w:r w:rsidR="003810D4" w:rsidRPr="003810D4">
          <w:rPr>
            <w:rFonts w:ascii="Times New Roman" w:eastAsia="Calibri" w:hAnsi="Times New Roman" w:cs="Times New Roman"/>
            <w:color w:val="0563C1"/>
            <w:sz w:val="24"/>
            <w:szCs w:val="24"/>
            <w:u w:val="single"/>
          </w:rPr>
          <w:t>https://drive.google.com/file/d/19iRH7zufEi8xJ3qFlM0CxHNGaPB-q8aR/view</w:t>
        </w:r>
      </w:hyperlink>
    </w:p>
    <w:p w14:paraId="382190D0" w14:textId="77777777" w:rsidR="003810D4" w:rsidRPr="003810D4" w:rsidRDefault="003810D4" w:rsidP="003810D4">
      <w:pPr>
        <w:numPr>
          <w:ilvl w:val="1"/>
          <w:numId w:val="20"/>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Plain Language sheet with images</w:t>
      </w:r>
    </w:p>
    <w:p w14:paraId="7ABD5CD1" w14:textId="77777777" w:rsidR="003810D4" w:rsidRPr="003810D4" w:rsidRDefault="00EF49AE" w:rsidP="003810D4">
      <w:pPr>
        <w:numPr>
          <w:ilvl w:val="2"/>
          <w:numId w:val="20"/>
        </w:numPr>
        <w:spacing w:after="0" w:line="240" w:lineRule="auto"/>
        <w:rPr>
          <w:rFonts w:ascii="Times New Roman" w:eastAsia="Calibri" w:hAnsi="Times New Roman" w:cs="Times New Roman"/>
          <w:color w:val="0563C1"/>
          <w:sz w:val="24"/>
          <w:szCs w:val="24"/>
          <w:u w:val="single"/>
        </w:rPr>
      </w:pPr>
      <w:hyperlink r:id="rId45" w:history="1">
        <w:r w:rsidR="003810D4" w:rsidRPr="003810D4">
          <w:rPr>
            <w:rFonts w:ascii="Times New Roman" w:eastAsia="Calibri" w:hAnsi="Times New Roman" w:cs="Times New Roman"/>
            <w:color w:val="0563C1"/>
            <w:sz w:val="24"/>
            <w:szCs w:val="24"/>
            <w:u w:val="single"/>
          </w:rPr>
          <w:t>https://drive.google.com/file/d/1BBzNFtB4U8tZZsHgGR0x4-Gso0iHdyQ1/view</w:t>
        </w:r>
      </w:hyperlink>
      <w:r w:rsidR="003810D4" w:rsidRPr="003810D4">
        <w:rPr>
          <w:rFonts w:ascii="Times New Roman" w:eastAsia="Calibri" w:hAnsi="Times New Roman" w:cs="Times New Roman"/>
          <w:color w:val="0563C1"/>
          <w:sz w:val="24"/>
          <w:szCs w:val="24"/>
          <w:u w:val="single"/>
        </w:rPr>
        <w:br/>
      </w:r>
    </w:p>
    <w:p w14:paraId="4D9EB549" w14:textId="77777777" w:rsidR="003810D4" w:rsidRPr="003810D4" w:rsidRDefault="003810D4" w:rsidP="003810D4">
      <w:pPr>
        <w:spacing w:after="0" w:line="240" w:lineRule="auto"/>
        <w:rPr>
          <w:rFonts w:ascii="Times New Roman" w:eastAsia="Calibri" w:hAnsi="Times New Roman" w:cs="Times New Roman"/>
          <w:b/>
          <w:color w:val="0563C1"/>
          <w:sz w:val="24"/>
          <w:szCs w:val="24"/>
        </w:rPr>
      </w:pPr>
      <w:r w:rsidRPr="003810D4">
        <w:rPr>
          <w:rFonts w:ascii="Times New Roman" w:eastAsia="Calibri" w:hAnsi="Times New Roman" w:cs="Times New Roman"/>
          <w:b/>
          <w:sz w:val="24"/>
          <w:szCs w:val="24"/>
        </w:rPr>
        <w:t>Administration for Community Living</w:t>
      </w:r>
    </w:p>
    <w:p w14:paraId="5C9D98FE" w14:textId="77777777" w:rsidR="003810D4" w:rsidRPr="003810D4" w:rsidRDefault="003810D4" w:rsidP="003810D4">
      <w:pPr>
        <w:numPr>
          <w:ilvl w:val="1"/>
          <w:numId w:val="20"/>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color w:val="000000"/>
          <w:sz w:val="24"/>
          <w:szCs w:val="24"/>
        </w:rPr>
        <w:t>COVID-19: “What do Older Adults and People with Disabilities Need to Know?”</w:t>
      </w:r>
    </w:p>
    <w:p w14:paraId="2503428F" w14:textId="77777777" w:rsidR="003810D4" w:rsidRPr="003810D4" w:rsidRDefault="00EF49AE" w:rsidP="003810D4">
      <w:pPr>
        <w:numPr>
          <w:ilvl w:val="2"/>
          <w:numId w:val="20"/>
        </w:numPr>
        <w:spacing w:after="0" w:line="240" w:lineRule="auto"/>
        <w:rPr>
          <w:rFonts w:ascii="Times New Roman" w:eastAsia="Calibri" w:hAnsi="Times New Roman" w:cs="Times New Roman"/>
          <w:color w:val="0563C1"/>
          <w:sz w:val="24"/>
          <w:szCs w:val="24"/>
          <w:u w:val="single"/>
        </w:rPr>
      </w:pPr>
      <w:hyperlink r:id="rId46" w:history="1">
        <w:r w:rsidR="003810D4" w:rsidRPr="003810D4">
          <w:rPr>
            <w:rFonts w:ascii="Times New Roman" w:eastAsia="Calibri" w:hAnsi="Times New Roman" w:cs="Times New Roman"/>
            <w:color w:val="0563C1"/>
            <w:sz w:val="24"/>
            <w:szCs w:val="24"/>
            <w:u w:val="single"/>
          </w:rPr>
          <w:t>https://acl.gov/COVID-19</w:t>
        </w:r>
      </w:hyperlink>
      <w:r w:rsidR="003810D4" w:rsidRPr="003810D4">
        <w:rPr>
          <w:rFonts w:ascii="Times New Roman" w:eastAsia="Calibri" w:hAnsi="Times New Roman" w:cs="Times New Roman"/>
          <w:color w:val="0563C1"/>
          <w:sz w:val="24"/>
          <w:szCs w:val="24"/>
          <w:u w:val="single"/>
        </w:rPr>
        <w:br/>
      </w:r>
    </w:p>
    <w:p w14:paraId="091D2C36" w14:textId="77777777" w:rsidR="003810D4" w:rsidRPr="003810D4" w:rsidRDefault="003810D4" w:rsidP="003810D4">
      <w:pPr>
        <w:spacing w:after="0" w:line="240" w:lineRule="auto"/>
        <w:rPr>
          <w:rFonts w:ascii="Times New Roman" w:eastAsia="Calibri" w:hAnsi="Times New Roman" w:cs="Times New Roman"/>
          <w:b/>
          <w:sz w:val="24"/>
          <w:szCs w:val="24"/>
        </w:rPr>
      </w:pPr>
      <w:r w:rsidRPr="003810D4">
        <w:rPr>
          <w:rFonts w:ascii="Times New Roman" w:eastAsia="Calibri" w:hAnsi="Times New Roman" w:cs="Times New Roman"/>
          <w:b/>
          <w:sz w:val="24"/>
          <w:szCs w:val="24"/>
        </w:rPr>
        <w:t>National Rehabilitation Information Center</w:t>
      </w:r>
    </w:p>
    <w:p w14:paraId="3F35D94D" w14:textId="77777777" w:rsidR="003810D4" w:rsidRPr="003810D4" w:rsidRDefault="003810D4" w:rsidP="003810D4">
      <w:pPr>
        <w:numPr>
          <w:ilvl w:val="1"/>
          <w:numId w:val="20"/>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Research on Mobile Rehabilitation</w:t>
      </w:r>
    </w:p>
    <w:p w14:paraId="0FDE35F8" w14:textId="77777777" w:rsidR="003810D4" w:rsidRPr="003810D4" w:rsidRDefault="00EF49AE" w:rsidP="003810D4">
      <w:pPr>
        <w:numPr>
          <w:ilvl w:val="2"/>
          <w:numId w:val="20"/>
        </w:numPr>
        <w:spacing w:after="0" w:line="240" w:lineRule="auto"/>
        <w:rPr>
          <w:rFonts w:ascii="Times New Roman" w:eastAsia="Calibri" w:hAnsi="Times New Roman" w:cs="Times New Roman"/>
          <w:color w:val="0563C1"/>
          <w:sz w:val="24"/>
          <w:szCs w:val="24"/>
          <w:u w:val="single"/>
        </w:rPr>
      </w:pPr>
      <w:hyperlink r:id="rId47" w:history="1">
        <w:r w:rsidR="003810D4" w:rsidRPr="003810D4">
          <w:rPr>
            <w:rFonts w:ascii="Times New Roman" w:eastAsia="Calibri" w:hAnsi="Times New Roman" w:cs="Times New Roman"/>
            <w:sz w:val="24"/>
            <w:szCs w:val="24"/>
          </w:rPr>
          <w:t xml:space="preserve"> </w:t>
        </w:r>
        <w:hyperlink r:id="rId48" w:history="1">
          <w:r w:rsidR="003810D4" w:rsidRPr="003810D4">
            <w:rPr>
              <w:rFonts w:ascii="Times New Roman" w:eastAsia="Calibri" w:hAnsi="Times New Roman" w:cs="Times New Roman"/>
              <w:color w:val="0563C1"/>
              <w:sz w:val="24"/>
              <w:szCs w:val="24"/>
              <w:u w:val="single"/>
            </w:rPr>
            <w:t>https://www.naric.com/?q=en/rif/mobile-rehabilitation-shows-promise-therapists-may-benefit-training-and-support</w:t>
          </w:r>
        </w:hyperlink>
        <w:r w:rsidR="003810D4" w:rsidRPr="003810D4">
          <w:rPr>
            <w:rFonts w:ascii="Times New Roman" w:eastAsia="Calibri" w:hAnsi="Times New Roman" w:cs="Times New Roman"/>
            <w:color w:val="0563C1"/>
            <w:sz w:val="24"/>
            <w:szCs w:val="24"/>
            <w:u w:val="single"/>
          </w:rPr>
          <w:t>aining%20and%20Support</w:t>
        </w:r>
      </w:hyperlink>
      <w:r w:rsidR="003810D4" w:rsidRPr="003810D4">
        <w:rPr>
          <w:rFonts w:ascii="Times New Roman" w:eastAsia="Calibri" w:hAnsi="Times New Roman" w:cs="Times New Roman"/>
          <w:color w:val="0563C1"/>
          <w:sz w:val="24"/>
          <w:szCs w:val="24"/>
          <w:u w:val="single"/>
        </w:rPr>
        <w:br/>
      </w:r>
    </w:p>
    <w:p w14:paraId="5AC91A26" w14:textId="77777777" w:rsidR="003810D4" w:rsidRPr="003810D4" w:rsidRDefault="003810D4" w:rsidP="003810D4">
      <w:pPr>
        <w:numPr>
          <w:ilvl w:val="0"/>
          <w:numId w:val="20"/>
        </w:numPr>
        <w:spacing w:after="0" w:line="240" w:lineRule="auto"/>
        <w:contextualSpacing/>
        <w:rPr>
          <w:rFonts w:ascii="Times New Roman" w:eastAsia="Times New Roman" w:hAnsi="Times New Roman" w:cs="Times New Roman"/>
          <w:b/>
          <w:sz w:val="24"/>
          <w:szCs w:val="24"/>
        </w:rPr>
      </w:pPr>
      <w:r w:rsidRPr="003810D4">
        <w:rPr>
          <w:rFonts w:ascii="Times New Roman" w:eastAsia="Times New Roman" w:hAnsi="Times New Roman" w:cs="Times New Roman"/>
          <w:b/>
          <w:color w:val="222222"/>
          <w:sz w:val="24"/>
          <w:szCs w:val="24"/>
          <w:shd w:val="clear" w:color="auto" w:fill="FFFFFF"/>
        </w:rPr>
        <w:t>The Partnership for Inclusive Disaster Strategies</w:t>
      </w:r>
    </w:p>
    <w:p w14:paraId="6FFD0057" w14:textId="77777777" w:rsidR="003810D4" w:rsidRPr="003810D4" w:rsidRDefault="003810D4" w:rsidP="003810D4">
      <w:pPr>
        <w:numPr>
          <w:ilvl w:val="1"/>
          <w:numId w:val="20"/>
        </w:numPr>
        <w:spacing w:after="0" w:line="240" w:lineRule="auto"/>
        <w:contextualSpacing/>
        <w:rPr>
          <w:rFonts w:ascii="Times New Roman" w:eastAsia="Times New Roman" w:hAnsi="Times New Roman" w:cs="Times New Roman"/>
          <w:sz w:val="24"/>
          <w:szCs w:val="24"/>
        </w:rPr>
      </w:pPr>
      <w:r w:rsidRPr="003810D4">
        <w:rPr>
          <w:rFonts w:ascii="Times New Roman" w:eastAsia="Times New Roman" w:hAnsi="Times New Roman" w:cs="Times New Roman"/>
          <w:color w:val="201F1E"/>
          <w:sz w:val="24"/>
          <w:szCs w:val="24"/>
          <w:shd w:val="clear" w:color="auto" w:fill="FFFFFF"/>
        </w:rPr>
        <w:t xml:space="preserve">‘National Call </w:t>
      </w:r>
      <w:proofErr w:type="gramStart"/>
      <w:r w:rsidRPr="003810D4">
        <w:rPr>
          <w:rFonts w:ascii="Times New Roman" w:eastAsia="Times New Roman" w:hAnsi="Times New Roman" w:cs="Times New Roman"/>
          <w:color w:val="201F1E"/>
          <w:sz w:val="24"/>
          <w:szCs w:val="24"/>
          <w:shd w:val="clear" w:color="auto" w:fill="FFFFFF"/>
        </w:rPr>
        <w:t>To</w:t>
      </w:r>
      <w:proofErr w:type="gramEnd"/>
      <w:r w:rsidRPr="003810D4">
        <w:rPr>
          <w:rFonts w:ascii="Times New Roman" w:eastAsia="Times New Roman" w:hAnsi="Times New Roman" w:cs="Times New Roman"/>
          <w:color w:val="201F1E"/>
          <w:sz w:val="24"/>
          <w:szCs w:val="24"/>
          <w:shd w:val="clear" w:color="auto" w:fill="FFFFFF"/>
        </w:rPr>
        <w:t xml:space="preserve"> Action’ to </w:t>
      </w:r>
      <w:r w:rsidRPr="003810D4">
        <w:rPr>
          <w:rFonts w:ascii="Times New Roman" w:eastAsia="Times New Roman" w:hAnsi="Times New Roman" w:cs="Times New Roman"/>
          <w:color w:val="000000"/>
          <w:sz w:val="24"/>
          <w:szCs w:val="24"/>
          <w:shd w:val="clear" w:color="auto" w:fill="FFFFFF"/>
        </w:rPr>
        <w:t>address disability community concerns related to COVID-19</w:t>
      </w:r>
    </w:p>
    <w:p w14:paraId="5802EFF5" w14:textId="77777777" w:rsidR="003810D4" w:rsidRPr="003810D4" w:rsidRDefault="00EF49AE" w:rsidP="003810D4">
      <w:pPr>
        <w:numPr>
          <w:ilvl w:val="2"/>
          <w:numId w:val="20"/>
        </w:numPr>
        <w:spacing w:after="0" w:line="240" w:lineRule="auto"/>
        <w:rPr>
          <w:rFonts w:ascii="Calibri" w:eastAsia="Calibri" w:hAnsi="Calibri" w:cs="Times New Roman"/>
          <w:color w:val="0563C1"/>
          <w:sz w:val="24"/>
          <w:szCs w:val="24"/>
          <w:u w:val="single"/>
        </w:rPr>
      </w:pPr>
      <w:hyperlink r:id="rId49" w:history="1">
        <w:r w:rsidR="003810D4" w:rsidRPr="003810D4">
          <w:rPr>
            <w:rFonts w:ascii="Calibri" w:eastAsia="Calibri" w:hAnsi="Calibri" w:cs="Times New Roman"/>
            <w:color w:val="0563C1"/>
            <w:sz w:val="24"/>
            <w:szCs w:val="24"/>
            <w:u w:val="single"/>
          </w:rPr>
          <w:t>https://mailchi.mp/disasterstrategies/covid19-national-call-to-action-org-support150</w:t>
        </w:r>
      </w:hyperlink>
    </w:p>
    <w:p w14:paraId="03BC68A4" w14:textId="77777777" w:rsidR="003810D4" w:rsidRPr="003810D4" w:rsidRDefault="003810D4" w:rsidP="003810D4">
      <w:pPr>
        <w:spacing w:after="0" w:line="240" w:lineRule="auto"/>
        <w:rPr>
          <w:rFonts w:ascii="Calibri" w:eastAsia="Calibri" w:hAnsi="Calibri" w:cs="Times New Roman"/>
          <w:color w:val="0563C1"/>
          <w:sz w:val="24"/>
          <w:szCs w:val="24"/>
          <w:u w:val="single"/>
        </w:rPr>
      </w:pPr>
    </w:p>
    <w:p w14:paraId="6E071EDC" w14:textId="77777777" w:rsidR="003810D4" w:rsidRPr="003810D4" w:rsidRDefault="003810D4" w:rsidP="003810D4">
      <w:pPr>
        <w:spacing w:after="0" w:line="240" w:lineRule="auto"/>
        <w:rPr>
          <w:rFonts w:ascii="Times New Roman" w:eastAsia="Calibri" w:hAnsi="Times New Roman" w:cs="Times New Roman"/>
          <w:b/>
          <w:sz w:val="24"/>
          <w:szCs w:val="24"/>
          <w:u w:val="single"/>
        </w:rPr>
      </w:pPr>
      <w:r w:rsidRPr="003810D4">
        <w:rPr>
          <w:rFonts w:ascii="Times New Roman" w:eastAsia="Calibri" w:hAnsi="Times New Roman" w:cs="Times New Roman"/>
          <w:b/>
          <w:sz w:val="24"/>
          <w:szCs w:val="24"/>
          <w:u w:val="single"/>
        </w:rPr>
        <w:t>For Resources on Self-Care and Wellness</w:t>
      </w:r>
    </w:p>
    <w:p w14:paraId="2237E279" w14:textId="77777777" w:rsidR="003810D4" w:rsidRPr="003810D4" w:rsidRDefault="003810D4" w:rsidP="003810D4">
      <w:pPr>
        <w:numPr>
          <w:ilvl w:val="1"/>
          <w:numId w:val="20"/>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Stress Reduction Meditations</w:t>
      </w:r>
    </w:p>
    <w:p w14:paraId="54F7FBDF" w14:textId="77777777" w:rsidR="003810D4" w:rsidRPr="003810D4" w:rsidRDefault="00EF49AE" w:rsidP="003810D4">
      <w:pPr>
        <w:numPr>
          <w:ilvl w:val="2"/>
          <w:numId w:val="20"/>
        </w:numPr>
        <w:spacing w:after="0" w:line="240" w:lineRule="auto"/>
        <w:rPr>
          <w:rFonts w:ascii="Calibri" w:eastAsia="Calibri" w:hAnsi="Calibri" w:cs="Times New Roman"/>
          <w:color w:val="0563C1"/>
          <w:sz w:val="24"/>
          <w:szCs w:val="24"/>
          <w:u w:val="single"/>
        </w:rPr>
      </w:pPr>
      <w:hyperlink r:id="rId50" w:history="1">
        <w:r w:rsidR="003810D4" w:rsidRPr="003810D4">
          <w:rPr>
            <w:rFonts w:ascii="Calibri" w:eastAsia="Calibri" w:hAnsi="Calibri" w:cs="Times New Roman"/>
            <w:color w:val="0563C1"/>
            <w:sz w:val="24"/>
            <w:szCs w:val="24"/>
            <w:u w:val="single"/>
          </w:rPr>
          <w:t>https://www.calm.com/blog/take-a-deep-breath?utm_source=lifecycle&amp;utm_medium=email&amp;utm_campaign=difficult_times_nonsubs_031720</w:t>
        </w:r>
      </w:hyperlink>
    </w:p>
    <w:p w14:paraId="48867187" w14:textId="77777777" w:rsidR="003810D4" w:rsidRPr="003810D4" w:rsidRDefault="003810D4" w:rsidP="003810D4">
      <w:pPr>
        <w:spacing w:after="0" w:line="240" w:lineRule="auto"/>
        <w:ind w:left="2160"/>
        <w:rPr>
          <w:rFonts w:ascii="Times New Roman" w:eastAsia="Calibri" w:hAnsi="Times New Roman" w:cs="Times New Roman"/>
          <w:sz w:val="24"/>
          <w:szCs w:val="24"/>
        </w:rPr>
      </w:pPr>
    </w:p>
    <w:p w14:paraId="68BE27E0" w14:textId="77777777" w:rsidR="003810D4" w:rsidRPr="003810D4" w:rsidRDefault="003810D4" w:rsidP="003810D4">
      <w:pPr>
        <w:numPr>
          <w:ilvl w:val="1"/>
          <w:numId w:val="20"/>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Stress Management Ideas and Resources</w:t>
      </w:r>
    </w:p>
    <w:p w14:paraId="620CA26D" w14:textId="77777777" w:rsidR="003810D4" w:rsidRPr="003810D4" w:rsidRDefault="00EF49AE" w:rsidP="003810D4">
      <w:pPr>
        <w:numPr>
          <w:ilvl w:val="2"/>
          <w:numId w:val="20"/>
        </w:numPr>
        <w:spacing w:after="0" w:line="240" w:lineRule="auto"/>
        <w:rPr>
          <w:rFonts w:ascii="Times New Roman" w:eastAsia="Calibri" w:hAnsi="Times New Roman" w:cs="Times New Roman"/>
          <w:sz w:val="24"/>
          <w:szCs w:val="24"/>
        </w:rPr>
      </w:pPr>
      <w:hyperlink r:id="rId51" w:history="1">
        <w:r w:rsidR="003810D4" w:rsidRPr="003810D4">
          <w:rPr>
            <w:rFonts w:ascii="Calibri" w:eastAsia="Calibri" w:hAnsi="Calibri" w:cs="Times New Roman"/>
            <w:i/>
            <w:iCs/>
            <w:color w:val="0563C1"/>
            <w:sz w:val="24"/>
            <w:szCs w:val="24"/>
            <w:u w:val="single"/>
          </w:rPr>
          <w:t>https://chopra.com/articles/if-youre-panicking-about-the-coronavirus-stop-yourself-by-trying-these-7-methods?utm_source=Newsletter&amp;utm_medium=Email&amp;utm_content=200317-March-Newsletter&amp;utm_campaign=Newsletter2020317</w:t>
        </w:r>
      </w:hyperlink>
    </w:p>
    <w:p w14:paraId="19C01893" w14:textId="77777777" w:rsidR="003810D4" w:rsidRPr="003810D4" w:rsidRDefault="00EF49AE" w:rsidP="003810D4">
      <w:pPr>
        <w:numPr>
          <w:ilvl w:val="2"/>
          <w:numId w:val="20"/>
        </w:numPr>
        <w:spacing w:after="0" w:line="240" w:lineRule="auto"/>
        <w:rPr>
          <w:rFonts w:ascii="Calibri" w:eastAsia="Calibri" w:hAnsi="Calibri" w:cs="Times New Roman"/>
          <w:color w:val="0563C1"/>
          <w:sz w:val="24"/>
          <w:szCs w:val="24"/>
          <w:u w:val="single"/>
        </w:rPr>
      </w:pPr>
      <w:hyperlink r:id="rId52" w:history="1">
        <w:r w:rsidR="003810D4" w:rsidRPr="003810D4">
          <w:rPr>
            <w:rFonts w:ascii="Calibri" w:eastAsia="Calibri" w:hAnsi="Calibri" w:cs="Times New Roman"/>
            <w:color w:val="0563C1"/>
            <w:sz w:val="24"/>
            <w:szCs w:val="24"/>
            <w:u w:val="single"/>
          </w:rPr>
          <w:t>https://chopra.com/articles/yoga-for-immunity-and-well-being?utm_source=Newsletter&amp;utm_medium=Email&amp;utm_content=200317-March-Newsletter&amp;utm_campaign=Newsletter2020317</w:t>
        </w:r>
      </w:hyperlink>
    </w:p>
    <w:p w14:paraId="797B853B" w14:textId="77777777" w:rsidR="003810D4" w:rsidRPr="003810D4" w:rsidRDefault="003810D4" w:rsidP="003810D4">
      <w:pPr>
        <w:spacing w:after="0" w:line="240" w:lineRule="auto"/>
        <w:ind w:left="2160"/>
        <w:rPr>
          <w:rFonts w:ascii="Times New Roman" w:eastAsia="Calibri" w:hAnsi="Times New Roman" w:cs="Times New Roman"/>
          <w:sz w:val="24"/>
          <w:szCs w:val="24"/>
        </w:rPr>
      </w:pPr>
    </w:p>
    <w:p w14:paraId="12B333BA" w14:textId="77777777" w:rsidR="003810D4" w:rsidRPr="003810D4" w:rsidRDefault="003810D4" w:rsidP="003810D4">
      <w:pPr>
        <w:numPr>
          <w:ilvl w:val="1"/>
          <w:numId w:val="20"/>
        </w:num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At-Home Wellness Guide</w:t>
      </w:r>
    </w:p>
    <w:p w14:paraId="7FD433D1" w14:textId="77777777" w:rsidR="003810D4" w:rsidRPr="003810D4" w:rsidRDefault="00EF49AE" w:rsidP="003810D4">
      <w:pPr>
        <w:numPr>
          <w:ilvl w:val="2"/>
          <w:numId w:val="20"/>
        </w:numPr>
        <w:spacing w:after="0" w:line="240" w:lineRule="auto"/>
        <w:rPr>
          <w:rFonts w:ascii="Times New Roman" w:eastAsia="Calibri" w:hAnsi="Times New Roman" w:cs="Times New Roman"/>
          <w:sz w:val="24"/>
          <w:szCs w:val="24"/>
        </w:rPr>
      </w:pPr>
      <w:hyperlink r:id="rId53" w:history="1">
        <w:r w:rsidR="003810D4" w:rsidRPr="003810D4">
          <w:rPr>
            <w:rFonts w:ascii="Calibri" w:eastAsia="Calibri" w:hAnsi="Calibri" w:cs="Times New Roman"/>
            <w:color w:val="0563C1"/>
            <w:sz w:val="24"/>
            <w:szCs w:val="24"/>
            <w:u w:val="single"/>
          </w:rPr>
          <w:t>https://chopra.com/articles/at-home-wellness-guide-to-staying-healthy-during-covid-19?utm_source=Newsletter&amp;utm_medium=Email&amp;utm_content=200317-March-Newsletter&amp;utm_campaign=Newsletter2020317</w:t>
        </w:r>
      </w:hyperlink>
      <w:r w:rsidR="003810D4" w:rsidRPr="003810D4">
        <w:rPr>
          <w:rFonts w:ascii="Times New Roman" w:eastAsia="Calibri" w:hAnsi="Times New Roman" w:cs="Times New Roman"/>
          <w:sz w:val="24"/>
          <w:szCs w:val="24"/>
        </w:rPr>
        <w:br/>
      </w:r>
    </w:p>
    <w:p w14:paraId="0AD4E38C" w14:textId="77777777" w:rsidR="003810D4" w:rsidRPr="003810D4" w:rsidRDefault="003810D4" w:rsidP="003810D4">
      <w:pPr>
        <w:spacing w:after="0" w:line="240" w:lineRule="auto"/>
        <w:rPr>
          <w:rFonts w:ascii="Times New Roman" w:eastAsia="Calibri" w:hAnsi="Times New Roman" w:cs="Times New Roman"/>
          <w:sz w:val="24"/>
          <w:szCs w:val="24"/>
        </w:rPr>
      </w:pPr>
    </w:p>
    <w:p w14:paraId="242A26D6" w14:textId="77777777" w:rsidR="003810D4" w:rsidRPr="003810D4" w:rsidRDefault="003810D4" w:rsidP="003810D4">
      <w:pPr>
        <w:spacing w:after="0" w:line="240" w:lineRule="auto"/>
        <w:rPr>
          <w:rFonts w:ascii="Times New Roman" w:eastAsia="Calibri" w:hAnsi="Times New Roman" w:cs="Times New Roman"/>
          <w:b/>
          <w:sz w:val="24"/>
          <w:szCs w:val="24"/>
          <w:u w:val="single"/>
        </w:rPr>
      </w:pPr>
      <w:r w:rsidRPr="003810D4">
        <w:rPr>
          <w:rFonts w:ascii="Times New Roman" w:eastAsia="Calibri" w:hAnsi="Times New Roman" w:cs="Times New Roman"/>
          <w:b/>
          <w:sz w:val="24"/>
          <w:szCs w:val="24"/>
          <w:u w:val="single"/>
        </w:rPr>
        <w:t xml:space="preserve">Examples of Online Platforms: </w:t>
      </w:r>
    </w:p>
    <w:p w14:paraId="0020A355"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The CIT-VR does not endorse any product specifically. Please review any software to ensure it will fulfill all compliance and other needs of your state, company, etc. prior to use.</w:t>
      </w:r>
    </w:p>
    <w:p w14:paraId="7F26A135" w14:textId="77777777" w:rsidR="003810D4" w:rsidRPr="003810D4" w:rsidRDefault="003810D4" w:rsidP="003810D4">
      <w:pPr>
        <w:spacing w:after="0" w:line="240" w:lineRule="auto"/>
        <w:rPr>
          <w:rFonts w:ascii="Times New Roman" w:eastAsia="Calibri" w:hAnsi="Times New Roman" w:cs="Times New Roman"/>
          <w:sz w:val="24"/>
          <w:szCs w:val="24"/>
        </w:rPr>
      </w:pPr>
    </w:p>
    <w:p w14:paraId="08036A57" w14:textId="77777777" w:rsidR="003810D4" w:rsidRPr="003810D4" w:rsidRDefault="003810D4" w:rsidP="003810D4">
      <w:pPr>
        <w:spacing w:after="0" w:line="240" w:lineRule="auto"/>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Remember that while a platform may offer HIPAA-compliance features, every package may not offer them, so please read carefully. </w:t>
      </w:r>
    </w:p>
    <w:p w14:paraId="061345AE" w14:textId="77777777" w:rsidR="003810D4" w:rsidRPr="003810D4" w:rsidRDefault="003810D4" w:rsidP="003810D4">
      <w:pPr>
        <w:spacing w:after="0" w:line="240" w:lineRule="auto"/>
        <w:rPr>
          <w:rFonts w:ascii="Times New Roman" w:eastAsia="Calibri" w:hAnsi="Times New Roman" w:cs="Times New Roman"/>
          <w:sz w:val="24"/>
          <w:szCs w:val="24"/>
        </w:rPr>
      </w:pPr>
    </w:p>
    <w:p w14:paraId="2C64CEEC" w14:textId="77777777" w:rsidR="003810D4" w:rsidRPr="003810D4" w:rsidRDefault="003810D4" w:rsidP="003810D4">
      <w:pPr>
        <w:spacing w:after="0" w:line="240" w:lineRule="auto"/>
        <w:ind w:left="360"/>
        <w:rPr>
          <w:rFonts w:ascii="Times New Roman" w:eastAsia="Calibri" w:hAnsi="Times New Roman" w:cs="Times New Roman"/>
          <w:sz w:val="24"/>
          <w:szCs w:val="24"/>
        </w:rPr>
      </w:pPr>
      <w:r w:rsidRPr="003810D4">
        <w:rPr>
          <w:rFonts w:ascii="Times New Roman" w:eastAsia="Calibri" w:hAnsi="Times New Roman" w:cs="Times New Roman"/>
          <w:sz w:val="24"/>
          <w:szCs w:val="24"/>
        </w:rPr>
        <w:t>Zoom.us</w:t>
      </w:r>
    </w:p>
    <w:p w14:paraId="3262FBBE" w14:textId="77777777" w:rsidR="003810D4" w:rsidRPr="003810D4" w:rsidRDefault="00EF49AE" w:rsidP="003810D4">
      <w:pPr>
        <w:numPr>
          <w:ilvl w:val="0"/>
          <w:numId w:val="22"/>
        </w:numPr>
        <w:spacing w:after="0" w:line="240" w:lineRule="auto"/>
        <w:ind w:left="1080"/>
        <w:contextualSpacing/>
        <w:rPr>
          <w:rFonts w:ascii="Times New Roman" w:eastAsia="Calibri" w:hAnsi="Times New Roman" w:cs="Times New Roman"/>
          <w:sz w:val="24"/>
          <w:szCs w:val="24"/>
        </w:rPr>
      </w:pPr>
      <w:hyperlink r:id="rId54" w:history="1">
        <w:r w:rsidR="003810D4" w:rsidRPr="003810D4">
          <w:rPr>
            <w:rFonts w:ascii="Calibri" w:eastAsia="Calibri" w:hAnsi="Calibri" w:cs="Times New Roman"/>
            <w:color w:val="0563C1"/>
            <w:sz w:val="24"/>
            <w:szCs w:val="24"/>
            <w:u w:val="single"/>
          </w:rPr>
          <w:t>https://zoom.us</w:t>
        </w:r>
      </w:hyperlink>
    </w:p>
    <w:p w14:paraId="1A6070DB" w14:textId="77777777" w:rsidR="003810D4" w:rsidRPr="003810D4" w:rsidRDefault="003810D4" w:rsidP="003810D4">
      <w:pPr>
        <w:numPr>
          <w:ilvl w:val="0"/>
          <w:numId w:val="22"/>
        </w:numPr>
        <w:spacing w:after="0" w:line="240" w:lineRule="auto"/>
        <w:ind w:left="1080"/>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 xml:space="preserve">Information on pricing: </w:t>
      </w:r>
      <w:hyperlink r:id="rId55" w:history="1">
        <w:r w:rsidRPr="003810D4">
          <w:rPr>
            <w:rFonts w:ascii="Calibri" w:eastAsia="Calibri" w:hAnsi="Calibri" w:cs="Times New Roman"/>
            <w:color w:val="0563C1"/>
            <w:sz w:val="24"/>
            <w:szCs w:val="24"/>
            <w:u w:val="single"/>
          </w:rPr>
          <w:t>https://zoom.us/pricing</w:t>
        </w:r>
      </w:hyperlink>
    </w:p>
    <w:p w14:paraId="00D64A51" w14:textId="77777777" w:rsidR="003810D4" w:rsidRPr="003810D4" w:rsidRDefault="003810D4" w:rsidP="003810D4">
      <w:pPr>
        <w:numPr>
          <w:ilvl w:val="0"/>
          <w:numId w:val="22"/>
        </w:numPr>
        <w:spacing w:after="0" w:line="240" w:lineRule="auto"/>
        <w:ind w:left="1080"/>
        <w:contextualSpacing/>
        <w:rPr>
          <w:rFonts w:ascii="Times New Roman" w:eastAsia="Calibri" w:hAnsi="Times New Roman" w:cs="Times New Roman"/>
          <w:color w:val="000000"/>
          <w:sz w:val="24"/>
          <w:szCs w:val="24"/>
        </w:rPr>
      </w:pPr>
      <w:r w:rsidRPr="003810D4">
        <w:rPr>
          <w:rFonts w:ascii="Times New Roman" w:eastAsia="Calibri" w:hAnsi="Times New Roman" w:cs="Times New Roman"/>
          <w:color w:val="000000"/>
          <w:sz w:val="24"/>
          <w:szCs w:val="24"/>
        </w:rPr>
        <w:t xml:space="preserve">Free audio resource, “Meet Me Accessibly, a guide to Zoom Cloud Meetings from a blindness perspective,” from </w:t>
      </w:r>
      <w:proofErr w:type="spellStart"/>
      <w:r w:rsidRPr="003810D4">
        <w:rPr>
          <w:rFonts w:ascii="Times New Roman" w:eastAsia="Calibri" w:hAnsi="Times New Roman" w:cs="Times New Roman"/>
          <w:color w:val="000000"/>
          <w:sz w:val="24"/>
          <w:szCs w:val="24"/>
        </w:rPr>
        <w:t>Mosen</w:t>
      </w:r>
      <w:proofErr w:type="spellEnd"/>
      <w:r w:rsidRPr="003810D4">
        <w:rPr>
          <w:rFonts w:ascii="Times New Roman" w:eastAsia="Calibri" w:hAnsi="Times New Roman" w:cs="Times New Roman"/>
          <w:color w:val="000000"/>
          <w:sz w:val="24"/>
          <w:szCs w:val="24"/>
        </w:rPr>
        <w:t xml:space="preserve"> Consulting: </w:t>
      </w:r>
      <w:hyperlink r:id="rId56" w:history="1">
        <w:r w:rsidRPr="003810D4">
          <w:rPr>
            <w:rFonts w:ascii="Calibri" w:eastAsia="Calibri" w:hAnsi="Calibri" w:cs="Times New Roman"/>
            <w:color w:val="0563C1"/>
            <w:sz w:val="24"/>
            <w:szCs w:val="24"/>
            <w:u w:val="single"/>
          </w:rPr>
          <w:t>https://mosen.org/zoom/</w:t>
        </w:r>
      </w:hyperlink>
    </w:p>
    <w:p w14:paraId="37EDC737" w14:textId="77777777" w:rsidR="003810D4" w:rsidRPr="003810D4" w:rsidRDefault="003810D4" w:rsidP="003810D4">
      <w:pPr>
        <w:spacing w:after="0" w:line="240" w:lineRule="auto"/>
        <w:rPr>
          <w:rFonts w:ascii="Times New Roman" w:eastAsia="Calibri" w:hAnsi="Times New Roman" w:cs="Times New Roman"/>
          <w:sz w:val="24"/>
          <w:szCs w:val="24"/>
        </w:rPr>
      </w:pPr>
    </w:p>
    <w:p w14:paraId="38004EE4" w14:textId="77777777" w:rsidR="003810D4" w:rsidRPr="003810D4" w:rsidRDefault="003810D4" w:rsidP="003810D4">
      <w:pPr>
        <w:spacing w:after="0" w:line="240" w:lineRule="auto"/>
        <w:ind w:left="360"/>
        <w:rPr>
          <w:rFonts w:ascii="Times New Roman" w:eastAsia="Calibri" w:hAnsi="Times New Roman" w:cs="Times New Roman"/>
          <w:sz w:val="24"/>
          <w:szCs w:val="24"/>
        </w:rPr>
      </w:pPr>
      <w:r w:rsidRPr="003810D4">
        <w:rPr>
          <w:rFonts w:ascii="Times New Roman" w:eastAsia="Calibri" w:hAnsi="Times New Roman" w:cs="Times New Roman"/>
          <w:sz w:val="24"/>
          <w:szCs w:val="24"/>
        </w:rPr>
        <w:t>Doxy.me</w:t>
      </w:r>
    </w:p>
    <w:p w14:paraId="7EDF51D2" w14:textId="77777777" w:rsidR="003810D4" w:rsidRPr="003810D4" w:rsidRDefault="00EF49AE" w:rsidP="003810D4">
      <w:pPr>
        <w:numPr>
          <w:ilvl w:val="0"/>
          <w:numId w:val="21"/>
        </w:numPr>
        <w:spacing w:after="0" w:line="240" w:lineRule="auto"/>
        <w:ind w:left="1080"/>
        <w:contextualSpacing/>
        <w:rPr>
          <w:rFonts w:ascii="Times New Roman" w:eastAsia="Calibri" w:hAnsi="Times New Roman" w:cs="Times New Roman"/>
          <w:sz w:val="24"/>
          <w:szCs w:val="24"/>
        </w:rPr>
      </w:pPr>
      <w:hyperlink r:id="rId57" w:history="1">
        <w:r w:rsidR="003810D4" w:rsidRPr="003810D4">
          <w:rPr>
            <w:rFonts w:ascii="Calibri" w:eastAsia="Calibri" w:hAnsi="Calibri" w:cs="Times New Roman"/>
            <w:color w:val="0563C1"/>
            <w:sz w:val="24"/>
            <w:szCs w:val="24"/>
            <w:u w:val="single"/>
          </w:rPr>
          <w:t>https://doxy.me</w:t>
        </w:r>
      </w:hyperlink>
    </w:p>
    <w:p w14:paraId="5852F30D" w14:textId="77777777" w:rsidR="003810D4" w:rsidRPr="003810D4" w:rsidRDefault="003810D4" w:rsidP="003810D4">
      <w:pPr>
        <w:numPr>
          <w:ilvl w:val="0"/>
          <w:numId w:val="21"/>
        </w:numPr>
        <w:spacing w:after="0" w:line="240" w:lineRule="auto"/>
        <w:ind w:left="1080"/>
        <w:contextualSpacing/>
        <w:rPr>
          <w:rFonts w:ascii="Times New Roman" w:eastAsia="Calibri" w:hAnsi="Times New Roman" w:cs="Times New Roman"/>
          <w:sz w:val="24"/>
          <w:szCs w:val="24"/>
        </w:rPr>
      </w:pPr>
      <w:r w:rsidRPr="003810D4">
        <w:rPr>
          <w:rFonts w:ascii="Times New Roman" w:eastAsia="Calibri" w:hAnsi="Times New Roman" w:cs="Times New Roman"/>
          <w:sz w:val="24"/>
          <w:szCs w:val="24"/>
        </w:rPr>
        <w:t>Information on pricing: https://doxy.me/pricing</w:t>
      </w:r>
    </w:p>
    <w:p w14:paraId="01432D0B" w14:textId="77777777" w:rsidR="003810D4" w:rsidRPr="003810D4" w:rsidRDefault="003810D4" w:rsidP="003810D4">
      <w:pPr>
        <w:spacing w:after="0" w:line="240" w:lineRule="auto"/>
        <w:rPr>
          <w:rFonts w:ascii="Times New Roman" w:eastAsia="Calibri" w:hAnsi="Times New Roman" w:cs="Times New Roman"/>
          <w:sz w:val="24"/>
          <w:szCs w:val="24"/>
        </w:rPr>
      </w:pPr>
    </w:p>
    <w:p w14:paraId="0923A104" w14:textId="77777777" w:rsidR="003810D4" w:rsidRPr="003810D4" w:rsidRDefault="003810D4" w:rsidP="003810D4">
      <w:pPr>
        <w:spacing w:after="0" w:line="240" w:lineRule="auto"/>
        <w:ind w:left="360"/>
        <w:rPr>
          <w:rFonts w:ascii="Times New Roman" w:eastAsia="Calibri" w:hAnsi="Times New Roman" w:cs="Times New Roman"/>
          <w:sz w:val="24"/>
          <w:szCs w:val="24"/>
        </w:rPr>
      </w:pPr>
      <w:r w:rsidRPr="003810D4">
        <w:rPr>
          <w:rFonts w:ascii="Times New Roman" w:eastAsia="Calibri" w:hAnsi="Times New Roman" w:cs="Times New Roman"/>
          <w:sz w:val="24"/>
          <w:szCs w:val="24"/>
        </w:rPr>
        <w:t>Information about HIPAA Compliance with G Suite Products</w:t>
      </w:r>
    </w:p>
    <w:p w14:paraId="36E4DBC4" w14:textId="77777777" w:rsidR="003810D4" w:rsidRPr="003810D4" w:rsidRDefault="00EF49AE" w:rsidP="003810D4">
      <w:pPr>
        <w:numPr>
          <w:ilvl w:val="0"/>
          <w:numId w:val="17"/>
        </w:numPr>
        <w:spacing w:after="0" w:line="240" w:lineRule="auto"/>
        <w:ind w:left="1080"/>
        <w:contextualSpacing/>
        <w:rPr>
          <w:rFonts w:ascii="Times New Roman" w:eastAsia="Calibri" w:hAnsi="Times New Roman" w:cs="Times New Roman"/>
          <w:sz w:val="24"/>
          <w:szCs w:val="24"/>
        </w:rPr>
      </w:pPr>
      <w:hyperlink r:id="rId58" w:history="1">
        <w:r w:rsidR="003810D4" w:rsidRPr="003810D4">
          <w:rPr>
            <w:rFonts w:ascii="Calibri" w:eastAsia="Calibri" w:hAnsi="Calibri" w:cs="Times New Roman"/>
            <w:color w:val="0563C1"/>
            <w:sz w:val="24"/>
            <w:szCs w:val="24"/>
            <w:u w:val="single"/>
          </w:rPr>
          <w:t>https://support.google.com/a/answer/3407054?hl=en</w:t>
        </w:r>
      </w:hyperlink>
    </w:p>
    <w:p w14:paraId="04CFADDC" w14:textId="77777777" w:rsidR="003810D4" w:rsidRPr="003810D4" w:rsidRDefault="003810D4" w:rsidP="003810D4">
      <w:pPr>
        <w:spacing w:after="0" w:line="240" w:lineRule="auto"/>
        <w:rPr>
          <w:rFonts w:ascii="Times New Roman" w:eastAsia="Calibri" w:hAnsi="Times New Roman" w:cs="Times New Roman"/>
          <w:sz w:val="24"/>
          <w:szCs w:val="24"/>
        </w:rPr>
      </w:pPr>
    </w:p>
    <w:p w14:paraId="2E4D7CD5" w14:textId="77777777" w:rsidR="003810D4" w:rsidRPr="003810D4" w:rsidRDefault="003810D4" w:rsidP="003810D4">
      <w:pPr>
        <w:spacing w:after="0" w:line="240" w:lineRule="auto"/>
        <w:rPr>
          <w:rFonts w:ascii="Calibri" w:eastAsia="Calibri" w:hAnsi="Calibri" w:cs="Times New Roman"/>
          <w:sz w:val="24"/>
          <w:szCs w:val="24"/>
        </w:rPr>
      </w:pPr>
    </w:p>
    <w:p w14:paraId="222242BD" w14:textId="464500EF" w:rsidR="00DA2FE5" w:rsidRDefault="00DA2FE5">
      <w:pPr>
        <w:rPr>
          <w:b/>
          <w:bCs/>
        </w:rPr>
      </w:pPr>
    </w:p>
    <w:p w14:paraId="0BC65009" w14:textId="205B5F56" w:rsidR="00674E94" w:rsidRPr="00674E94" w:rsidRDefault="00674E94" w:rsidP="00C85006"/>
    <w:sectPr w:rsidR="00674E94" w:rsidRPr="00674E94" w:rsidSect="00DA2FE5">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A61C3" w14:textId="77777777" w:rsidR="00EF49AE" w:rsidRDefault="00EF49AE" w:rsidP="00001103">
      <w:pPr>
        <w:spacing w:after="0" w:line="240" w:lineRule="auto"/>
      </w:pPr>
      <w:r>
        <w:separator/>
      </w:r>
    </w:p>
  </w:endnote>
  <w:endnote w:type="continuationSeparator" w:id="0">
    <w:p w14:paraId="331F24D1" w14:textId="77777777" w:rsidR="00EF49AE" w:rsidRDefault="00EF49AE" w:rsidP="0000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S PGothic">
    <w:panose1 w:val="020B0600070205080204"/>
    <w:charset w:val="80"/>
    <w:family w:val="swiss"/>
    <w:pitch w:val="variable"/>
    <w:sig w:usb0="E00002FF" w:usb1="6AC7FDFB" w:usb2="08000012" w:usb3="00000000" w:csb0="0002009F" w:csb1="00000000"/>
  </w:font>
  <w:font w:name="La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140123"/>
      <w:docPartObj>
        <w:docPartGallery w:val="Page Numbers (Bottom of Page)"/>
        <w:docPartUnique/>
      </w:docPartObj>
    </w:sdtPr>
    <w:sdtEndPr>
      <w:rPr>
        <w:noProof/>
      </w:rPr>
    </w:sdtEndPr>
    <w:sdtContent>
      <w:p w14:paraId="1FE49666" w14:textId="38743912" w:rsidR="006C098B" w:rsidRDefault="006C098B">
        <w:pPr>
          <w:pStyle w:val="Footer"/>
          <w:jc w:val="right"/>
        </w:pPr>
        <w:r>
          <w:rPr>
            <w:rFonts w:ascii="Bahnschrift" w:hAnsi="Bahnschrift"/>
            <w:noProof/>
            <w:sz w:val="24"/>
            <w:szCs w:val="24"/>
          </w:rPr>
          <w:drawing>
            <wp:anchor distT="0" distB="0" distL="114300" distR="114300" simplePos="0" relativeHeight="251659776" behindDoc="1" locked="0" layoutInCell="1" allowOverlap="1" wp14:anchorId="443CEE6B" wp14:editId="48664543">
              <wp:simplePos x="0" y="0"/>
              <wp:positionH relativeFrom="margin">
                <wp:posOffset>-314325</wp:posOffset>
              </wp:positionH>
              <wp:positionV relativeFrom="paragraph">
                <wp:posOffset>8255</wp:posOffset>
              </wp:positionV>
              <wp:extent cx="561975" cy="425450"/>
              <wp:effectExtent l="0" t="0" r="9525" b="0"/>
              <wp:wrapTight wrapText="bothSides">
                <wp:wrapPolygon edited="0">
                  <wp:start x="0" y="0"/>
                  <wp:lineTo x="0" y="20310"/>
                  <wp:lineTo x="21234" y="20310"/>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e-george-washington-university.png"/>
                      <pic:cNvPicPr/>
                    </pic:nvPicPr>
                    <pic:blipFill>
                      <a:blip r:embed="rId1">
                        <a:extLst>
                          <a:ext uri="{28A0092B-C50C-407E-A947-70E740481C1C}">
                            <a14:useLocalDpi xmlns:a14="http://schemas.microsoft.com/office/drawing/2010/main" val="0"/>
                          </a:ext>
                        </a:extLst>
                      </a:blip>
                      <a:stretch>
                        <a:fillRect/>
                      </a:stretch>
                    </pic:blipFill>
                    <pic:spPr>
                      <a:xfrm>
                        <a:off x="0" y="0"/>
                        <a:ext cx="561975" cy="4254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5039B7B0" w14:textId="3D4FC638" w:rsidR="006C098B" w:rsidRDefault="006C0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E433" w14:textId="3D558715" w:rsidR="00DA2FE5" w:rsidRPr="006107B4" w:rsidRDefault="006107B4">
    <w:pPr>
      <w:pStyle w:val="Footer"/>
      <w:rPr>
        <w:sz w:val="20"/>
        <w:szCs w:val="20"/>
      </w:rPr>
    </w:pPr>
    <w:r w:rsidRPr="006107B4">
      <w:rPr>
        <w:noProof/>
        <w:sz w:val="20"/>
        <w:szCs w:val="20"/>
      </w:rPr>
      <w:drawing>
        <wp:anchor distT="0" distB="0" distL="114300" distR="114300" simplePos="0" relativeHeight="251663872" behindDoc="1" locked="0" layoutInCell="1" allowOverlap="1" wp14:anchorId="159CED5F" wp14:editId="33E8F950">
          <wp:simplePos x="0" y="0"/>
          <wp:positionH relativeFrom="margin">
            <wp:posOffset>-457200</wp:posOffset>
          </wp:positionH>
          <wp:positionV relativeFrom="bottomMargin">
            <wp:posOffset>10795</wp:posOffset>
          </wp:positionV>
          <wp:extent cx="1533525" cy="619125"/>
          <wp:effectExtent l="0" t="0" r="9525" b="9525"/>
          <wp:wrapTight wrapText="bothSides">
            <wp:wrapPolygon edited="0">
              <wp:start x="0" y="0"/>
              <wp:lineTo x="0" y="21268"/>
              <wp:lineTo x="21466" y="21268"/>
              <wp:lineTo x="21466" y="0"/>
              <wp:lineTo x="0" y="0"/>
            </wp:wrapPolygon>
          </wp:wrapTight>
          <wp:docPr id="2" name="image2.jpg" descr="GWLogo.jpg"/>
          <wp:cNvGraphicFramePr/>
          <a:graphic xmlns:a="http://schemas.openxmlformats.org/drawingml/2006/main">
            <a:graphicData uri="http://schemas.openxmlformats.org/drawingml/2006/picture">
              <pic:pic xmlns:pic="http://schemas.openxmlformats.org/drawingml/2006/picture">
                <pic:nvPicPr>
                  <pic:cNvPr id="2" name="image2.jpg" descr="GWLogo.jpg"/>
                  <pic:cNvPicPr/>
                </pic:nvPicPr>
                <pic:blipFill>
                  <a:blip r:embed="rId1">
                    <a:extLst>
                      <a:ext uri="{28A0092B-C50C-407E-A947-70E740481C1C}">
                        <a14:useLocalDpi xmlns:a14="http://schemas.microsoft.com/office/drawing/2010/main" val="0"/>
                      </a:ext>
                    </a:extLst>
                  </a:blip>
                  <a:srcRect/>
                  <a:stretch>
                    <a:fillRect/>
                  </a:stretch>
                </pic:blipFill>
                <pic:spPr>
                  <a:xfrm>
                    <a:off x="0" y="0"/>
                    <a:ext cx="1533525" cy="619125"/>
                  </a:xfrm>
                  <a:prstGeom prst="rect">
                    <a:avLst/>
                  </a:prstGeom>
                  <a:ln/>
                </pic:spPr>
              </pic:pic>
            </a:graphicData>
          </a:graphic>
          <wp14:sizeRelH relativeFrom="margin">
            <wp14:pctWidth>0</wp14:pctWidth>
          </wp14:sizeRelH>
          <wp14:sizeRelV relativeFrom="margin">
            <wp14:pctHeight>0</wp14:pctHeight>
          </wp14:sizeRelV>
        </wp:anchor>
      </w:drawing>
    </w:r>
    <w:r w:rsidR="0028750B" w:rsidRPr="006107B4">
      <w:rPr>
        <w:sz w:val="20"/>
        <w:szCs w:val="20"/>
      </w:rPr>
      <w:t xml:space="preserve">The Center for Rehabilitation Counseling Research &amp; Education </w:t>
    </w:r>
  </w:p>
  <w:p w14:paraId="2B2E152B" w14:textId="6BA19F82" w:rsidR="0028750B" w:rsidRPr="006107B4" w:rsidRDefault="0028750B">
    <w:pPr>
      <w:pStyle w:val="Footer"/>
      <w:rPr>
        <w:sz w:val="20"/>
        <w:szCs w:val="20"/>
      </w:rPr>
    </w:pPr>
    <w:r w:rsidRPr="006107B4">
      <w:rPr>
        <w:sz w:val="20"/>
        <w:szCs w:val="20"/>
      </w:rPr>
      <w:t>NVA Graduate Academic Centers</w:t>
    </w:r>
  </w:p>
  <w:p w14:paraId="6E8B2476" w14:textId="77777777" w:rsidR="00DA0A18" w:rsidRDefault="0028750B" w:rsidP="00DA0A18">
    <w:pPr>
      <w:pStyle w:val="Footer"/>
      <w:rPr>
        <w:sz w:val="20"/>
        <w:szCs w:val="20"/>
      </w:rPr>
    </w:pPr>
    <w:r w:rsidRPr="006107B4">
      <w:rPr>
        <w:sz w:val="20"/>
        <w:szCs w:val="20"/>
      </w:rPr>
      <w:t>1925 Ballenger Avenue, Suite 250</w:t>
    </w:r>
  </w:p>
  <w:p w14:paraId="5CFEBCCA" w14:textId="1AD69591" w:rsidR="00DA0A18" w:rsidRPr="00DA0A18" w:rsidRDefault="0028750B" w:rsidP="00DA0A18">
    <w:pPr>
      <w:pStyle w:val="Footer"/>
      <w:jc w:val="right"/>
      <w:rPr>
        <w:sz w:val="20"/>
        <w:szCs w:val="20"/>
      </w:rPr>
    </w:pPr>
    <w:r w:rsidRPr="006107B4">
      <w:rPr>
        <w:sz w:val="20"/>
        <w:szCs w:val="20"/>
      </w:rPr>
      <w:t>Alexandria, VA  22314</w:t>
    </w:r>
    <w:r w:rsidR="00DA0A18" w:rsidRPr="00DA0A18">
      <w:rPr>
        <w:rFonts w:eastAsia="MS PGothic" w:hAnsi="Calibri" w:cs="Lato"/>
        <w:b/>
        <w:bCs/>
        <w:color w:val="92D050"/>
        <w:kern w:val="24"/>
        <w:sz w:val="32"/>
        <w:szCs w:val="32"/>
      </w:rPr>
      <w:t xml:space="preserve"> </w:t>
    </w:r>
    <w:r w:rsidR="00DA0A18">
      <w:rPr>
        <w:rFonts w:eastAsia="MS PGothic" w:hAnsi="Calibri" w:cs="Lato"/>
        <w:b/>
        <w:bCs/>
        <w:color w:val="92D050"/>
        <w:kern w:val="24"/>
        <w:sz w:val="32"/>
        <w:szCs w:val="32"/>
      </w:rPr>
      <w:tab/>
    </w:r>
    <w:r w:rsidR="00DA0A18">
      <w:rPr>
        <w:rFonts w:eastAsia="MS PGothic" w:hAnsi="Calibri" w:cs="Lato"/>
        <w:b/>
        <w:bCs/>
        <w:color w:val="92D050"/>
        <w:kern w:val="24"/>
        <w:sz w:val="32"/>
        <w:szCs w:val="32"/>
      </w:rPr>
      <w:tab/>
    </w:r>
    <w:r w:rsidR="00DA0A18">
      <w:rPr>
        <w:rFonts w:eastAsia="MS PGothic" w:hAnsi="Calibri" w:cs="Lato"/>
        <w:b/>
        <w:bCs/>
        <w:color w:val="92D050"/>
        <w:kern w:val="24"/>
        <w:sz w:val="32"/>
        <w:szCs w:val="32"/>
      </w:rPr>
      <w:tab/>
    </w:r>
    <w:r w:rsidR="00DA0A18" w:rsidRPr="00DA0A18">
      <w:rPr>
        <w:rFonts w:eastAsia="MS PGothic" w:hAnsi="Calibri" w:cs="Lato"/>
        <w:b/>
        <w:bCs/>
        <w:color w:val="92D050"/>
        <w:kern w:val="24"/>
        <w:sz w:val="32"/>
        <w:szCs w:val="32"/>
      </w:rPr>
      <w:t>train</w:t>
    </w:r>
    <w:r w:rsidR="00DA0A18" w:rsidRPr="003810D4">
      <w:rPr>
        <w:rFonts w:eastAsia="MS PGothic" w:hAnsi="Calibri" w:cs="Lato"/>
        <w:b/>
        <w:bCs/>
        <w:color w:val="5B9BD5"/>
        <w:kern w:val="24"/>
        <w:sz w:val="32"/>
        <w:szCs w:val="32"/>
        <w14:textFill>
          <w14:solidFill>
            <w14:srgbClr w14:val="5B9BD5">
              <w14:lumMod w14:val="75000"/>
            </w14:srgbClr>
          </w14:solidFill>
        </w14:textFill>
      </w:rPr>
      <w:t>VR</w:t>
    </w:r>
    <w:r w:rsidR="00DA0A18" w:rsidRPr="003810D4">
      <w:rPr>
        <w:rFonts w:eastAsia="MS PGothic" w:hAnsi="Calibri" w:cs="Lato"/>
        <w:b/>
        <w:bCs/>
        <w:color w:val="70AD47"/>
        <w:kern w:val="24"/>
        <w:sz w:val="32"/>
        <w:szCs w:val="32"/>
        <w14:textFill>
          <w14:solidFill>
            <w14:srgbClr w14:val="70AD47">
              <w14:lumMod w14:val="75000"/>
            </w14:srgbClr>
          </w14:solidFill>
        </w14:textFill>
      </w:rPr>
      <w:t>.</w:t>
    </w:r>
    <w:r w:rsidR="00DA0A18" w:rsidRPr="00DA0A18">
      <w:rPr>
        <w:rFonts w:eastAsia="MS PGothic" w:hAnsi="Calibri" w:cs="Lato"/>
        <w:b/>
        <w:bCs/>
        <w:color w:val="92D050"/>
        <w:kern w:val="24"/>
        <w:sz w:val="32"/>
        <w:szCs w:val="32"/>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5826" w14:textId="77777777" w:rsidR="00DA0A18" w:rsidRPr="00DA0A18" w:rsidRDefault="00DA0A18" w:rsidP="00DA0A18">
    <w:pPr>
      <w:pStyle w:val="NormalWeb"/>
      <w:spacing w:before="0" w:beforeAutospacing="0" w:after="0" w:afterAutospacing="0"/>
      <w:jc w:val="right"/>
      <w:rPr>
        <w:sz w:val="32"/>
        <w:szCs w:val="32"/>
      </w:rPr>
    </w:pPr>
    <w:bookmarkStart w:id="1" w:name="_Hlk35611136"/>
    <w:r w:rsidRPr="003810D4">
      <w:rPr>
        <w:rFonts w:ascii="Calibri" w:eastAsia="MS PGothic" w:hAnsi="Calibri" w:cs="Lato"/>
        <w:b/>
        <w:bCs/>
        <w:color w:val="92D050"/>
        <w:kern w:val="24"/>
        <w:sz w:val="32"/>
        <w:szCs w:val="32"/>
      </w:rPr>
      <w:t>train</w:t>
    </w:r>
    <w:r w:rsidRPr="003810D4">
      <w:rPr>
        <w:rFonts w:ascii="Calibri" w:eastAsia="MS PGothic" w:hAnsi="Calibri" w:cs="Lato"/>
        <w:b/>
        <w:bCs/>
        <w:color w:val="5B9BD5"/>
        <w:kern w:val="24"/>
        <w:sz w:val="32"/>
        <w:szCs w:val="32"/>
        <w14:textFill>
          <w14:solidFill>
            <w14:srgbClr w14:val="5B9BD5">
              <w14:lumMod w14:val="75000"/>
            </w14:srgbClr>
          </w14:solidFill>
        </w14:textFill>
      </w:rPr>
      <w:t>VR</w:t>
    </w:r>
    <w:r w:rsidRPr="003810D4">
      <w:rPr>
        <w:rFonts w:ascii="Calibri" w:eastAsia="MS PGothic" w:hAnsi="Calibri" w:cs="Lato"/>
        <w:b/>
        <w:bCs/>
        <w:color w:val="70AD47"/>
        <w:kern w:val="24"/>
        <w:sz w:val="32"/>
        <w:szCs w:val="32"/>
        <w14:textFill>
          <w14:solidFill>
            <w14:srgbClr w14:val="70AD47">
              <w14:lumMod w14:val="75000"/>
            </w14:srgbClr>
          </w14:solidFill>
        </w14:textFill>
      </w:rPr>
      <w:t>.</w:t>
    </w:r>
    <w:r w:rsidRPr="003810D4">
      <w:rPr>
        <w:rFonts w:ascii="Calibri" w:eastAsia="MS PGothic" w:hAnsi="Calibri" w:cs="Lato"/>
        <w:b/>
        <w:bCs/>
        <w:color w:val="92D050"/>
        <w:kern w:val="24"/>
        <w:sz w:val="32"/>
        <w:szCs w:val="32"/>
      </w:rPr>
      <w:t>org</w:t>
    </w:r>
  </w:p>
  <w:bookmarkEnd w:id="1"/>
  <w:p w14:paraId="7C2A451D" w14:textId="77777777" w:rsidR="00DA0A18" w:rsidRDefault="00DA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3594" w14:textId="77777777" w:rsidR="00EF49AE" w:rsidRDefault="00EF49AE" w:rsidP="00001103">
      <w:pPr>
        <w:spacing w:after="0" w:line="240" w:lineRule="auto"/>
      </w:pPr>
      <w:r>
        <w:separator/>
      </w:r>
    </w:p>
  </w:footnote>
  <w:footnote w:type="continuationSeparator" w:id="0">
    <w:p w14:paraId="528447B2" w14:textId="77777777" w:rsidR="00EF49AE" w:rsidRDefault="00EF49AE" w:rsidP="0000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spacing w:val="60"/>
      </w:rPr>
      <w:id w:val="-1140733679"/>
      <w:docPartObj>
        <w:docPartGallery w:val="Page Numbers (Top of Page)"/>
        <w:docPartUnique/>
      </w:docPartObj>
    </w:sdtPr>
    <w:sdtEndPr>
      <w:rPr>
        <w:b/>
        <w:bCs/>
        <w:noProof/>
        <w:color w:val="auto"/>
        <w:spacing w:val="0"/>
      </w:rPr>
    </w:sdtEndPr>
    <w:sdtContent>
      <w:p w14:paraId="1F8F3533" w14:textId="03FB6290" w:rsidR="006107B4" w:rsidRDefault="006107B4" w:rsidP="003810D4">
        <w:pPr>
          <w:pStyle w:val="Header"/>
          <w:pBdr>
            <w:bottom w:val="single" w:sz="4" w:space="1" w:color="D9D9D9"/>
          </w:pBdr>
          <w:jc w:val="right"/>
          <w:rPr>
            <w:b/>
            <w:bCs/>
          </w:rPr>
        </w:pPr>
        <w:r w:rsidRPr="003810D4">
          <w:rPr>
            <w:color w:val="7F7F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F682ECA" w14:textId="7681C2E6" w:rsidR="00001103" w:rsidRDefault="00001103" w:rsidP="00001103">
    <w:pPr>
      <w:pStyle w:val="Header"/>
      <w:tabs>
        <w:tab w:val="clear" w:pos="4680"/>
        <w:tab w:val="clear" w:pos="9360"/>
        <w:tab w:val="left" w:pos="34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031A" w14:textId="77777777" w:rsidR="00DA2FE5" w:rsidRDefault="00DA2FE5" w:rsidP="00DA2FE5">
    <w:pPr>
      <w:pStyle w:val="Header"/>
      <w:ind w:left="-630"/>
    </w:pPr>
    <w:r>
      <w:rPr>
        <w:rFonts w:ascii="Bahnschrift" w:hAnsi="Bahnschrift"/>
        <w:noProof/>
        <w:sz w:val="24"/>
        <w:szCs w:val="24"/>
      </w:rPr>
      <w:drawing>
        <wp:anchor distT="0" distB="0" distL="114300" distR="114300" simplePos="0" relativeHeight="251661824" behindDoc="1" locked="0" layoutInCell="1" allowOverlap="1" wp14:anchorId="6660ECE9" wp14:editId="2F6D9936">
          <wp:simplePos x="0" y="0"/>
          <wp:positionH relativeFrom="margin">
            <wp:posOffset>5514975</wp:posOffset>
          </wp:positionH>
          <wp:positionV relativeFrom="paragraph">
            <wp:posOffset>-111760</wp:posOffset>
          </wp:positionV>
          <wp:extent cx="561975" cy="425450"/>
          <wp:effectExtent l="0" t="0" r="9525" b="0"/>
          <wp:wrapTight wrapText="bothSides">
            <wp:wrapPolygon edited="0">
              <wp:start x="0" y="0"/>
              <wp:lineTo x="0" y="20310"/>
              <wp:lineTo x="21234" y="20310"/>
              <wp:lineTo x="212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e-george-washington-university.png"/>
                  <pic:cNvPicPr/>
                </pic:nvPicPr>
                <pic:blipFill>
                  <a:blip r:embed="rId1">
                    <a:extLst>
                      <a:ext uri="{28A0092B-C50C-407E-A947-70E740481C1C}">
                        <a14:useLocalDpi xmlns:a14="http://schemas.microsoft.com/office/drawing/2010/main" val="0"/>
                      </a:ext>
                    </a:extLst>
                  </a:blip>
                  <a:stretch>
                    <a:fillRect/>
                  </a:stretch>
                </pic:blipFill>
                <pic:spPr>
                  <a:xfrm>
                    <a:off x="0" y="0"/>
                    <a:ext cx="561975" cy="425450"/>
                  </a:xfrm>
                  <a:prstGeom prst="rect">
                    <a:avLst/>
                  </a:prstGeom>
                </pic:spPr>
              </pic:pic>
            </a:graphicData>
          </a:graphic>
        </wp:anchor>
      </w:drawing>
    </w:r>
    <w:r w:rsidRPr="0006136D">
      <w:rPr>
        <w:noProof/>
      </w:rPr>
      <w:drawing>
        <wp:anchor distT="0" distB="0" distL="114300" distR="114300" simplePos="0" relativeHeight="251662848" behindDoc="1" locked="0" layoutInCell="1" allowOverlap="1" wp14:anchorId="1A9B7C0B" wp14:editId="59F27A27">
          <wp:simplePos x="0" y="0"/>
          <wp:positionH relativeFrom="margin">
            <wp:posOffset>-361950</wp:posOffset>
          </wp:positionH>
          <wp:positionV relativeFrom="paragraph">
            <wp:posOffset>-109855</wp:posOffset>
          </wp:positionV>
          <wp:extent cx="2819400" cy="418465"/>
          <wp:effectExtent l="0" t="0" r="0" b="635"/>
          <wp:wrapTight wrapText="bothSides">
            <wp:wrapPolygon edited="0">
              <wp:start x="0" y="0"/>
              <wp:lineTo x="0" y="20649"/>
              <wp:lineTo x="21454" y="20649"/>
              <wp:lineTo x="214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819400" cy="418465"/>
                  </a:xfrm>
                  <a:prstGeom prst="rect">
                    <a:avLst/>
                  </a:prstGeom>
                </pic:spPr>
              </pic:pic>
            </a:graphicData>
          </a:graphic>
          <wp14:sizeRelH relativeFrom="margin">
            <wp14:pctWidth>0</wp14:pctWidth>
          </wp14:sizeRelH>
          <wp14:sizeRelV relativeFrom="margin">
            <wp14:pctHeight>0</wp14:pctHeight>
          </wp14:sizeRelV>
        </wp:anchor>
      </w:drawing>
    </w:r>
    <w:r>
      <w:tab/>
    </w:r>
  </w:p>
  <w:p w14:paraId="7004B14B" w14:textId="77777777" w:rsidR="00DA2FE5" w:rsidRDefault="00DA2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FB"/>
    <w:multiLevelType w:val="hybridMultilevel"/>
    <w:tmpl w:val="267E1218"/>
    <w:lvl w:ilvl="0" w:tplc="6A107670">
      <w:start w:val="1"/>
      <w:numFmt w:val="bullet"/>
      <w:lvlText w:val="•"/>
      <w:lvlJc w:val="left"/>
      <w:pPr>
        <w:tabs>
          <w:tab w:val="num" w:pos="720"/>
        </w:tabs>
        <w:ind w:left="720" w:hanging="360"/>
      </w:pPr>
      <w:rPr>
        <w:rFonts w:ascii="Arial" w:hAnsi="Arial" w:hint="default"/>
      </w:rPr>
    </w:lvl>
    <w:lvl w:ilvl="1" w:tplc="1930949A" w:tentative="1">
      <w:start w:val="1"/>
      <w:numFmt w:val="bullet"/>
      <w:lvlText w:val="•"/>
      <w:lvlJc w:val="left"/>
      <w:pPr>
        <w:tabs>
          <w:tab w:val="num" w:pos="1440"/>
        </w:tabs>
        <w:ind w:left="1440" w:hanging="360"/>
      </w:pPr>
      <w:rPr>
        <w:rFonts w:ascii="Arial" w:hAnsi="Arial" w:hint="default"/>
      </w:rPr>
    </w:lvl>
    <w:lvl w:ilvl="2" w:tplc="61987724" w:tentative="1">
      <w:start w:val="1"/>
      <w:numFmt w:val="bullet"/>
      <w:lvlText w:val="•"/>
      <w:lvlJc w:val="left"/>
      <w:pPr>
        <w:tabs>
          <w:tab w:val="num" w:pos="2160"/>
        </w:tabs>
        <w:ind w:left="2160" w:hanging="360"/>
      </w:pPr>
      <w:rPr>
        <w:rFonts w:ascii="Arial" w:hAnsi="Arial" w:hint="default"/>
      </w:rPr>
    </w:lvl>
    <w:lvl w:ilvl="3" w:tplc="0BF04B5C" w:tentative="1">
      <w:start w:val="1"/>
      <w:numFmt w:val="bullet"/>
      <w:lvlText w:val="•"/>
      <w:lvlJc w:val="left"/>
      <w:pPr>
        <w:tabs>
          <w:tab w:val="num" w:pos="2880"/>
        </w:tabs>
        <w:ind w:left="2880" w:hanging="360"/>
      </w:pPr>
      <w:rPr>
        <w:rFonts w:ascii="Arial" w:hAnsi="Arial" w:hint="default"/>
      </w:rPr>
    </w:lvl>
    <w:lvl w:ilvl="4" w:tplc="589EF7AE" w:tentative="1">
      <w:start w:val="1"/>
      <w:numFmt w:val="bullet"/>
      <w:lvlText w:val="•"/>
      <w:lvlJc w:val="left"/>
      <w:pPr>
        <w:tabs>
          <w:tab w:val="num" w:pos="3600"/>
        </w:tabs>
        <w:ind w:left="3600" w:hanging="360"/>
      </w:pPr>
      <w:rPr>
        <w:rFonts w:ascii="Arial" w:hAnsi="Arial" w:hint="default"/>
      </w:rPr>
    </w:lvl>
    <w:lvl w:ilvl="5" w:tplc="966AE616" w:tentative="1">
      <w:start w:val="1"/>
      <w:numFmt w:val="bullet"/>
      <w:lvlText w:val="•"/>
      <w:lvlJc w:val="left"/>
      <w:pPr>
        <w:tabs>
          <w:tab w:val="num" w:pos="4320"/>
        </w:tabs>
        <w:ind w:left="4320" w:hanging="360"/>
      </w:pPr>
      <w:rPr>
        <w:rFonts w:ascii="Arial" w:hAnsi="Arial" w:hint="default"/>
      </w:rPr>
    </w:lvl>
    <w:lvl w:ilvl="6" w:tplc="822694BA" w:tentative="1">
      <w:start w:val="1"/>
      <w:numFmt w:val="bullet"/>
      <w:lvlText w:val="•"/>
      <w:lvlJc w:val="left"/>
      <w:pPr>
        <w:tabs>
          <w:tab w:val="num" w:pos="5040"/>
        </w:tabs>
        <w:ind w:left="5040" w:hanging="360"/>
      </w:pPr>
      <w:rPr>
        <w:rFonts w:ascii="Arial" w:hAnsi="Arial" w:hint="default"/>
      </w:rPr>
    </w:lvl>
    <w:lvl w:ilvl="7" w:tplc="1ADE21EA" w:tentative="1">
      <w:start w:val="1"/>
      <w:numFmt w:val="bullet"/>
      <w:lvlText w:val="•"/>
      <w:lvlJc w:val="left"/>
      <w:pPr>
        <w:tabs>
          <w:tab w:val="num" w:pos="5760"/>
        </w:tabs>
        <w:ind w:left="5760" w:hanging="360"/>
      </w:pPr>
      <w:rPr>
        <w:rFonts w:ascii="Arial" w:hAnsi="Arial" w:hint="default"/>
      </w:rPr>
    </w:lvl>
    <w:lvl w:ilvl="8" w:tplc="9954D8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764D99"/>
    <w:multiLevelType w:val="hybridMultilevel"/>
    <w:tmpl w:val="5044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5F8F"/>
    <w:multiLevelType w:val="multilevel"/>
    <w:tmpl w:val="893C5FC6"/>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3" w15:restartNumberingAfterBreak="0">
    <w:nsid w:val="0B9E553E"/>
    <w:multiLevelType w:val="hybridMultilevel"/>
    <w:tmpl w:val="98A2F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72A1"/>
    <w:multiLevelType w:val="hybridMultilevel"/>
    <w:tmpl w:val="BA98E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75396"/>
    <w:multiLevelType w:val="hybridMultilevel"/>
    <w:tmpl w:val="D0A85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62283"/>
    <w:multiLevelType w:val="hybridMultilevel"/>
    <w:tmpl w:val="83BA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41ABE"/>
    <w:multiLevelType w:val="multilevel"/>
    <w:tmpl w:val="67C8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BF311B"/>
    <w:multiLevelType w:val="hybridMultilevel"/>
    <w:tmpl w:val="9BA23E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C7773B"/>
    <w:multiLevelType w:val="hybridMultilevel"/>
    <w:tmpl w:val="E2CC6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717A0"/>
    <w:multiLevelType w:val="hybridMultilevel"/>
    <w:tmpl w:val="0616F9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54937"/>
    <w:multiLevelType w:val="hybridMultilevel"/>
    <w:tmpl w:val="75884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73B37"/>
    <w:multiLevelType w:val="hybridMultilevel"/>
    <w:tmpl w:val="A11C319C"/>
    <w:lvl w:ilvl="0" w:tplc="7D7ED2EE">
      <w:start w:val="1"/>
      <w:numFmt w:val="bullet"/>
      <w:lvlText w:val="•"/>
      <w:lvlJc w:val="left"/>
      <w:pPr>
        <w:tabs>
          <w:tab w:val="num" w:pos="720"/>
        </w:tabs>
        <w:ind w:left="720" w:hanging="360"/>
      </w:pPr>
      <w:rPr>
        <w:rFonts w:ascii="Arial" w:hAnsi="Arial" w:hint="default"/>
      </w:rPr>
    </w:lvl>
    <w:lvl w:ilvl="1" w:tplc="94DAD2C8">
      <w:start w:val="1"/>
      <w:numFmt w:val="bullet"/>
      <w:lvlText w:val="•"/>
      <w:lvlJc w:val="left"/>
      <w:pPr>
        <w:tabs>
          <w:tab w:val="num" w:pos="1440"/>
        </w:tabs>
        <w:ind w:left="1440" w:hanging="360"/>
      </w:pPr>
      <w:rPr>
        <w:rFonts w:ascii="Arial" w:hAnsi="Arial" w:hint="default"/>
      </w:rPr>
    </w:lvl>
    <w:lvl w:ilvl="2" w:tplc="EF88D972">
      <w:start w:val="1"/>
      <w:numFmt w:val="bullet"/>
      <w:lvlText w:val="•"/>
      <w:lvlJc w:val="left"/>
      <w:pPr>
        <w:tabs>
          <w:tab w:val="num" w:pos="2160"/>
        </w:tabs>
        <w:ind w:left="2160" w:hanging="360"/>
      </w:pPr>
      <w:rPr>
        <w:rFonts w:ascii="Arial" w:hAnsi="Arial" w:hint="default"/>
      </w:rPr>
    </w:lvl>
    <w:lvl w:ilvl="3" w:tplc="A1CE0A78" w:tentative="1">
      <w:start w:val="1"/>
      <w:numFmt w:val="bullet"/>
      <w:lvlText w:val="•"/>
      <w:lvlJc w:val="left"/>
      <w:pPr>
        <w:tabs>
          <w:tab w:val="num" w:pos="2880"/>
        </w:tabs>
        <w:ind w:left="2880" w:hanging="360"/>
      </w:pPr>
      <w:rPr>
        <w:rFonts w:ascii="Arial" w:hAnsi="Arial" w:hint="default"/>
      </w:rPr>
    </w:lvl>
    <w:lvl w:ilvl="4" w:tplc="1924CE78" w:tentative="1">
      <w:start w:val="1"/>
      <w:numFmt w:val="bullet"/>
      <w:lvlText w:val="•"/>
      <w:lvlJc w:val="left"/>
      <w:pPr>
        <w:tabs>
          <w:tab w:val="num" w:pos="3600"/>
        </w:tabs>
        <w:ind w:left="3600" w:hanging="360"/>
      </w:pPr>
      <w:rPr>
        <w:rFonts w:ascii="Arial" w:hAnsi="Arial" w:hint="default"/>
      </w:rPr>
    </w:lvl>
    <w:lvl w:ilvl="5" w:tplc="62886244" w:tentative="1">
      <w:start w:val="1"/>
      <w:numFmt w:val="bullet"/>
      <w:lvlText w:val="•"/>
      <w:lvlJc w:val="left"/>
      <w:pPr>
        <w:tabs>
          <w:tab w:val="num" w:pos="4320"/>
        </w:tabs>
        <w:ind w:left="4320" w:hanging="360"/>
      </w:pPr>
      <w:rPr>
        <w:rFonts w:ascii="Arial" w:hAnsi="Arial" w:hint="default"/>
      </w:rPr>
    </w:lvl>
    <w:lvl w:ilvl="6" w:tplc="39D6415C" w:tentative="1">
      <w:start w:val="1"/>
      <w:numFmt w:val="bullet"/>
      <w:lvlText w:val="•"/>
      <w:lvlJc w:val="left"/>
      <w:pPr>
        <w:tabs>
          <w:tab w:val="num" w:pos="5040"/>
        </w:tabs>
        <w:ind w:left="5040" w:hanging="360"/>
      </w:pPr>
      <w:rPr>
        <w:rFonts w:ascii="Arial" w:hAnsi="Arial" w:hint="default"/>
      </w:rPr>
    </w:lvl>
    <w:lvl w:ilvl="7" w:tplc="BD90CAEA" w:tentative="1">
      <w:start w:val="1"/>
      <w:numFmt w:val="bullet"/>
      <w:lvlText w:val="•"/>
      <w:lvlJc w:val="left"/>
      <w:pPr>
        <w:tabs>
          <w:tab w:val="num" w:pos="5760"/>
        </w:tabs>
        <w:ind w:left="5760" w:hanging="360"/>
      </w:pPr>
      <w:rPr>
        <w:rFonts w:ascii="Arial" w:hAnsi="Arial" w:hint="default"/>
      </w:rPr>
    </w:lvl>
    <w:lvl w:ilvl="8" w:tplc="0BB68E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244853"/>
    <w:multiLevelType w:val="hybridMultilevel"/>
    <w:tmpl w:val="CAC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D02B2"/>
    <w:multiLevelType w:val="hybridMultilevel"/>
    <w:tmpl w:val="31EA3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06DAA"/>
    <w:multiLevelType w:val="hybridMultilevel"/>
    <w:tmpl w:val="B510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44459"/>
    <w:multiLevelType w:val="hybridMultilevel"/>
    <w:tmpl w:val="9EF6B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A2781"/>
    <w:multiLevelType w:val="hybridMultilevel"/>
    <w:tmpl w:val="5FBC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A4BBA"/>
    <w:multiLevelType w:val="multilevel"/>
    <w:tmpl w:val="D5720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55752F"/>
    <w:multiLevelType w:val="hybridMultilevel"/>
    <w:tmpl w:val="4FC6B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C491F"/>
    <w:multiLevelType w:val="hybridMultilevel"/>
    <w:tmpl w:val="BCA0C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060D6"/>
    <w:multiLevelType w:val="hybridMultilevel"/>
    <w:tmpl w:val="966AC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131E4"/>
    <w:multiLevelType w:val="hybridMultilevel"/>
    <w:tmpl w:val="4802E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61C44"/>
    <w:multiLevelType w:val="hybridMultilevel"/>
    <w:tmpl w:val="7F1E2D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E664C"/>
    <w:multiLevelType w:val="hybridMultilevel"/>
    <w:tmpl w:val="78D063C2"/>
    <w:lvl w:ilvl="0" w:tplc="83805728">
      <w:start w:val="1"/>
      <w:numFmt w:val="bullet"/>
      <w:lvlText w:val="•"/>
      <w:lvlJc w:val="left"/>
      <w:pPr>
        <w:tabs>
          <w:tab w:val="num" w:pos="720"/>
        </w:tabs>
        <w:ind w:left="720" w:hanging="360"/>
      </w:pPr>
      <w:rPr>
        <w:rFonts w:ascii="Arial" w:hAnsi="Arial" w:hint="default"/>
      </w:rPr>
    </w:lvl>
    <w:lvl w:ilvl="1" w:tplc="1C58D134">
      <w:numFmt w:val="bullet"/>
      <w:lvlText w:val="•"/>
      <w:lvlJc w:val="left"/>
      <w:pPr>
        <w:tabs>
          <w:tab w:val="num" w:pos="1440"/>
        </w:tabs>
        <w:ind w:left="1440" w:hanging="360"/>
      </w:pPr>
      <w:rPr>
        <w:rFonts w:ascii="Arial" w:hAnsi="Arial" w:hint="default"/>
      </w:rPr>
    </w:lvl>
    <w:lvl w:ilvl="2" w:tplc="6C28A114" w:tentative="1">
      <w:start w:val="1"/>
      <w:numFmt w:val="bullet"/>
      <w:lvlText w:val="•"/>
      <w:lvlJc w:val="left"/>
      <w:pPr>
        <w:tabs>
          <w:tab w:val="num" w:pos="2160"/>
        </w:tabs>
        <w:ind w:left="2160" w:hanging="360"/>
      </w:pPr>
      <w:rPr>
        <w:rFonts w:ascii="Arial" w:hAnsi="Arial" w:hint="default"/>
      </w:rPr>
    </w:lvl>
    <w:lvl w:ilvl="3" w:tplc="0C7C2C08" w:tentative="1">
      <w:start w:val="1"/>
      <w:numFmt w:val="bullet"/>
      <w:lvlText w:val="•"/>
      <w:lvlJc w:val="left"/>
      <w:pPr>
        <w:tabs>
          <w:tab w:val="num" w:pos="2880"/>
        </w:tabs>
        <w:ind w:left="2880" w:hanging="360"/>
      </w:pPr>
      <w:rPr>
        <w:rFonts w:ascii="Arial" w:hAnsi="Arial" w:hint="default"/>
      </w:rPr>
    </w:lvl>
    <w:lvl w:ilvl="4" w:tplc="96A48ABE" w:tentative="1">
      <w:start w:val="1"/>
      <w:numFmt w:val="bullet"/>
      <w:lvlText w:val="•"/>
      <w:lvlJc w:val="left"/>
      <w:pPr>
        <w:tabs>
          <w:tab w:val="num" w:pos="3600"/>
        </w:tabs>
        <w:ind w:left="3600" w:hanging="360"/>
      </w:pPr>
      <w:rPr>
        <w:rFonts w:ascii="Arial" w:hAnsi="Arial" w:hint="default"/>
      </w:rPr>
    </w:lvl>
    <w:lvl w:ilvl="5" w:tplc="25F801F2" w:tentative="1">
      <w:start w:val="1"/>
      <w:numFmt w:val="bullet"/>
      <w:lvlText w:val="•"/>
      <w:lvlJc w:val="left"/>
      <w:pPr>
        <w:tabs>
          <w:tab w:val="num" w:pos="4320"/>
        </w:tabs>
        <w:ind w:left="4320" w:hanging="360"/>
      </w:pPr>
      <w:rPr>
        <w:rFonts w:ascii="Arial" w:hAnsi="Arial" w:hint="default"/>
      </w:rPr>
    </w:lvl>
    <w:lvl w:ilvl="6" w:tplc="E6E46F08" w:tentative="1">
      <w:start w:val="1"/>
      <w:numFmt w:val="bullet"/>
      <w:lvlText w:val="•"/>
      <w:lvlJc w:val="left"/>
      <w:pPr>
        <w:tabs>
          <w:tab w:val="num" w:pos="5040"/>
        </w:tabs>
        <w:ind w:left="5040" w:hanging="360"/>
      </w:pPr>
      <w:rPr>
        <w:rFonts w:ascii="Arial" w:hAnsi="Arial" w:hint="default"/>
      </w:rPr>
    </w:lvl>
    <w:lvl w:ilvl="7" w:tplc="1C902D50" w:tentative="1">
      <w:start w:val="1"/>
      <w:numFmt w:val="bullet"/>
      <w:lvlText w:val="•"/>
      <w:lvlJc w:val="left"/>
      <w:pPr>
        <w:tabs>
          <w:tab w:val="num" w:pos="5760"/>
        </w:tabs>
        <w:ind w:left="5760" w:hanging="360"/>
      </w:pPr>
      <w:rPr>
        <w:rFonts w:ascii="Arial" w:hAnsi="Arial" w:hint="default"/>
      </w:rPr>
    </w:lvl>
    <w:lvl w:ilvl="8" w:tplc="DCD8D5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F11407"/>
    <w:multiLevelType w:val="hybridMultilevel"/>
    <w:tmpl w:val="EB26A7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C2900"/>
    <w:multiLevelType w:val="hybridMultilevel"/>
    <w:tmpl w:val="AFA4BEC8"/>
    <w:lvl w:ilvl="0" w:tplc="EF88D972">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6C3B6515"/>
    <w:multiLevelType w:val="hybridMultilevel"/>
    <w:tmpl w:val="B6A21B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3338F5"/>
    <w:multiLevelType w:val="hybridMultilevel"/>
    <w:tmpl w:val="90BE3F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15A4A"/>
    <w:multiLevelType w:val="hybridMultilevel"/>
    <w:tmpl w:val="1604020A"/>
    <w:lvl w:ilvl="0" w:tplc="AD2E49A8">
      <w:start w:val="1"/>
      <w:numFmt w:val="bullet"/>
      <w:lvlText w:val="•"/>
      <w:lvlJc w:val="left"/>
      <w:pPr>
        <w:tabs>
          <w:tab w:val="num" w:pos="720"/>
        </w:tabs>
        <w:ind w:left="720" w:hanging="360"/>
      </w:pPr>
      <w:rPr>
        <w:rFonts w:ascii="Arial" w:hAnsi="Arial" w:hint="default"/>
      </w:rPr>
    </w:lvl>
    <w:lvl w:ilvl="1" w:tplc="3334B694" w:tentative="1">
      <w:start w:val="1"/>
      <w:numFmt w:val="bullet"/>
      <w:lvlText w:val="•"/>
      <w:lvlJc w:val="left"/>
      <w:pPr>
        <w:tabs>
          <w:tab w:val="num" w:pos="1440"/>
        </w:tabs>
        <w:ind w:left="1440" w:hanging="360"/>
      </w:pPr>
      <w:rPr>
        <w:rFonts w:ascii="Arial" w:hAnsi="Arial" w:hint="default"/>
      </w:rPr>
    </w:lvl>
    <w:lvl w:ilvl="2" w:tplc="E97E16C2" w:tentative="1">
      <w:start w:val="1"/>
      <w:numFmt w:val="bullet"/>
      <w:lvlText w:val="•"/>
      <w:lvlJc w:val="left"/>
      <w:pPr>
        <w:tabs>
          <w:tab w:val="num" w:pos="2160"/>
        </w:tabs>
        <w:ind w:left="2160" w:hanging="360"/>
      </w:pPr>
      <w:rPr>
        <w:rFonts w:ascii="Arial" w:hAnsi="Arial" w:hint="default"/>
      </w:rPr>
    </w:lvl>
    <w:lvl w:ilvl="3" w:tplc="75AE021E" w:tentative="1">
      <w:start w:val="1"/>
      <w:numFmt w:val="bullet"/>
      <w:lvlText w:val="•"/>
      <w:lvlJc w:val="left"/>
      <w:pPr>
        <w:tabs>
          <w:tab w:val="num" w:pos="2880"/>
        </w:tabs>
        <w:ind w:left="2880" w:hanging="360"/>
      </w:pPr>
      <w:rPr>
        <w:rFonts w:ascii="Arial" w:hAnsi="Arial" w:hint="default"/>
      </w:rPr>
    </w:lvl>
    <w:lvl w:ilvl="4" w:tplc="9BA0B4E0" w:tentative="1">
      <w:start w:val="1"/>
      <w:numFmt w:val="bullet"/>
      <w:lvlText w:val="•"/>
      <w:lvlJc w:val="left"/>
      <w:pPr>
        <w:tabs>
          <w:tab w:val="num" w:pos="3600"/>
        </w:tabs>
        <w:ind w:left="3600" w:hanging="360"/>
      </w:pPr>
      <w:rPr>
        <w:rFonts w:ascii="Arial" w:hAnsi="Arial" w:hint="default"/>
      </w:rPr>
    </w:lvl>
    <w:lvl w:ilvl="5" w:tplc="A022CE3A" w:tentative="1">
      <w:start w:val="1"/>
      <w:numFmt w:val="bullet"/>
      <w:lvlText w:val="•"/>
      <w:lvlJc w:val="left"/>
      <w:pPr>
        <w:tabs>
          <w:tab w:val="num" w:pos="4320"/>
        </w:tabs>
        <w:ind w:left="4320" w:hanging="360"/>
      </w:pPr>
      <w:rPr>
        <w:rFonts w:ascii="Arial" w:hAnsi="Arial" w:hint="default"/>
      </w:rPr>
    </w:lvl>
    <w:lvl w:ilvl="6" w:tplc="31E0CED8" w:tentative="1">
      <w:start w:val="1"/>
      <w:numFmt w:val="bullet"/>
      <w:lvlText w:val="•"/>
      <w:lvlJc w:val="left"/>
      <w:pPr>
        <w:tabs>
          <w:tab w:val="num" w:pos="5040"/>
        </w:tabs>
        <w:ind w:left="5040" w:hanging="360"/>
      </w:pPr>
      <w:rPr>
        <w:rFonts w:ascii="Arial" w:hAnsi="Arial" w:hint="default"/>
      </w:rPr>
    </w:lvl>
    <w:lvl w:ilvl="7" w:tplc="F156001E" w:tentative="1">
      <w:start w:val="1"/>
      <w:numFmt w:val="bullet"/>
      <w:lvlText w:val="•"/>
      <w:lvlJc w:val="left"/>
      <w:pPr>
        <w:tabs>
          <w:tab w:val="num" w:pos="5760"/>
        </w:tabs>
        <w:ind w:left="5760" w:hanging="360"/>
      </w:pPr>
      <w:rPr>
        <w:rFonts w:ascii="Arial" w:hAnsi="Arial" w:hint="default"/>
      </w:rPr>
    </w:lvl>
    <w:lvl w:ilvl="8" w:tplc="CBF280B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A57B7D"/>
    <w:multiLevelType w:val="hybridMultilevel"/>
    <w:tmpl w:val="CBE0E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C2B61"/>
    <w:multiLevelType w:val="hybridMultilevel"/>
    <w:tmpl w:val="B34E2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4"/>
  </w:num>
  <w:num w:numId="4">
    <w:abstractNumId w:val="21"/>
  </w:num>
  <w:num w:numId="5">
    <w:abstractNumId w:val="9"/>
  </w:num>
  <w:num w:numId="6">
    <w:abstractNumId w:val="10"/>
  </w:num>
  <w:num w:numId="7">
    <w:abstractNumId w:val="16"/>
  </w:num>
  <w:num w:numId="8">
    <w:abstractNumId w:val="27"/>
  </w:num>
  <w:num w:numId="9">
    <w:abstractNumId w:val="5"/>
  </w:num>
  <w:num w:numId="10">
    <w:abstractNumId w:val="30"/>
  </w:num>
  <w:num w:numId="11">
    <w:abstractNumId w:val="1"/>
  </w:num>
  <w:num w:numId="12">
    <w:abstractNumId w:val="28"/>
  </w:num>
  <w:num w:numId="13">
    <w:abstractNumId w:val="15"/>
  </w:num>
  <w:num w:numId="14">
    <w:abstractNumId w:val="4"/>
  </w:num>
  <w:num w:numId="15">
    <w:abstractNumId w:val="18"/>
  </w:num>
  <w:num w:numId="16">
    <w:abstractNumId w:val="2"/>
  </w:num>
  <w:num w:numId="17">
    <w:abstractNumId w:val="3"/>
  </w:num>
  <w:num w:numId="18">
    <w:abstractNumId w:val="29"/>
  </w:num>
  <w:num w:numId="19">
    <w:abstractNumId w:val="0"/>
  </w:num>
  <w:num w:numId="20">
    <w:abstractNumId w:val="12"/>
  </w:num>
  <w:num w:numId="21">
    <w:abstractNumId w:val="6"/>
  </w:num>
  <w:num w:numId="22">
    <w:abstractNumId w:val="20"/>
  </w:num>
  <w:num w:numId="23">
    <w:abstractNumId w:val="7"/>
  </w:num>
  <w:num w:numId="24">
    <w:abstractNumId w:val="19"/>
  </w:num>
  <w:num w:numId="25">
    <w:abstractNumId w:val="24"/>
  </w:num>
  <w:num w:numId="26">
    <w:abstractNumId w:val="31"/>
  </w:num>
  <w:num w:numId="27">
    <w:abstractNumId w:val="8"/>
  </w:num>
  <w:num w:numId="28">
    <w:abstractNumId w:val="25"/>
  </w:num>
  <w:num w:numId="29">
    <w:abstractNumId w:val="26"/>
  </w:num>
  <w:num w:numId="30">
    <w:abstractNumId w:val="23"/>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FF"/>
    <w:rsid w:val="00001103"/>
    <w:rsid w:val="00067621"/>
    <w:rsid w:val="00077CF3"/>
    <w:rsid w:val="000B37EB"/>
    <w:rsid w:val="000D5B77"/>
    <w:rsid w:val="000E24CA"/>
    <w:rsid w:val="000F3EA4"/>
    <w:rsid w:val="001468D4"/>
    <w:rsid w:val="001B7A56"/>
    <w:rsid w:val="00214954"/>
    <w:rsid w:val="00285083"/>
    <w:rsid w:val="0028750B"/>
    <w:rsid w:val="00291F2F"/>
    <w:rsid w:val="0029746B"/>
    <w:rsid w:val="002B0831"/>
    <w:rsid w:val="00307DBF"/>
    <w:rsid w:val="003676F1"/>
    <w:rsid w:val="003810D4"/>
    <w:rsid w:val="00386E04"/>
    <w:rsid w:val="003E1502"/>
    <w:rsid w:val="003E2BB4"/>
    <w:rsid w:val="003E6B4E"/>
    <w:rsid w:val="004675FC"/>
    <w:rsid w:val="004C38F7"/>
    <w:rsid w:val="00506B16"/>
    <w:rsid w:val="0055626E"/>
    <w:rsid w:val="00585A07"/>
    <w:rsid w:val="00590BC0"/>
    <w:rsid w:val="005B242F"/>
    <w:rsid w:val="006107B4"/>
    <w:rsid w:val="00616999"/>
    <w:rsid w:val="006308A4"/>
    <w:rsid w:val="00674E94"/>
    <w:rsid w:val="006877C2"/>
    <w:rsid w:val="006878FF"/>
    <w:rsid w:val="006C098B"/>
    <w:rsid w:val="006F1AA5"/>
    <w:rsid w:val="00707D56"/>
    <w:rsid w:val="00712675"/>
    <w:rsid w:val="007205E9"/>
    <w:rsid w:val="007545F0"/>
    <w:rsid w:val="00765060"/>
    <w:rsid w:val="00781D57"/>
    <w:rsid w:val="007A6810"/>
    <w:rsid w:val="007F07D6"/>
    <w:rsid w:val="00801D24"/>
    <w:rsid w:val="008D5F54"/>
    <w:rsid w:val="00920A7B"/>
    <w:rsid w:val="00935E58"/>
    <w:rsid w:val="00A05E19"/>
    <w:rsid w:val="00A54050"/>
    <w:rsid w:val="00B112E7"/>
    <w:rsid w:val="00B427A3"/>
    <w:rsid w:val="00B62F95"/>
    <w:rsid w:val="00B872EA"/>
    <w:rsid w:val="00BA25ED"/>
    <w:rsid w:val="00BA5253"/>
    <w:rsid w:val="00C268D6"/>
    <w:rsid w:val="00C85006"/>
    <w:rsid w:val="00CD2D55"/>
    <w:rsid w:val="00D04F32"/>
    <w:rsid w:val="00D367F1"/>
    <w:rsid w:val="00DA0A18"/>
    <w:rsid w:val="00DA2FE5"/>
    <w:rsid w:val="00DC1A1D"/>
    <w:rsid w:val="00E17F4C"/>
    <w:rsid w:val="00E20117"/>
    <w:rsid w:val="00E96696"/>
    <w:rsid w:val="00ED28B4"/>
    <w:rsid w:val="00EF337D"/>
    <w:rsid w:val="00EF49AE"/>
    <w:rsid w:val="00F47149"/>
    <w:rsid w:val="00F640F1"/>
    <w:rsid w:val="00FD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00704"/>
  <w15:chartTrackingRefBased/>
  <w15:docId w15:val="{59CCE531-9A33-494A-AA69-4F119446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8FF"/>
    <w:pPr>
      <w:ind w:left="720"/>
      <w:contextualSpacing/>
    </w:pPr>
  </w:style>
  <w:style w:type="table" w:styleId="TableGrid">
    <w:name w:val="Table Grid"/>
    <w:basedOn w:val="TableNormal"/>
    <w:uiPriority w:val="39"/>
    <w:rsid w:val="00ED2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103"/>
  </w:style>
  <w:style w:type="paragraph" w:styleId="Footer">
    <w:name w:val="footer"/>
    <w:basedOn w:val="Normal"/>
    <w:link w:val="FooterChar"/>
    <w:uiPriority w:val="99"/>
    <w:unhideWhenUsed/>
    <w:rsid w:val="00001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103"/>
  </w:style>
  <w:style w:type="paragraph" w:styleId="BalloonText">
    <w:name w:val="Balloon Text"/>
    <w:basedOn w:val="Normal"/>
    <w:link w:val="BalloonTextChar"/>
    <w:uiPriority w:val="99"/>
    <w:semiHidden/>
    <w:unhideWhenUsed/>
    <w:rsid w:val="00DA2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FE5"/>
    <w:rPr>
      <w:rFonts w:ascii="Segoe UI" w:hAnsi="Segoe UI" w:cs="Segoe UI"/>
      <w:sz w:val="18"/>
      <w:szCs w:val="18"/>
    </w:rPr>
  </w:style>
  <w:style w:type="paragraph" w:styleId="NormalWeb">
    <w:name w:val="Normal (Web)"/>
    <w:basedOn w:val="Normal"/>
    <w:uiPriority w:val="99"/>
    <w:semiHidden/>
    <w:unhideWhenUsed/>
    <w:rsid w:val="00DA0A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348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unseling.org/resources/aca-code-of-ethics.pdf" TargetMode="External"/><Relationship Id="rId18" Type="http://schemas.openxmlformats.org/officeDocument/2006/relationships/hyperlink" Target="https://www.counseling.org/resources/aca-code-of-ethics.pdf" TargetMode="External"/><Relationship Id="rId26" Type="http://schemas.openxmlformats.org/officeDocument/2006/relationships/hyperlink" Target="https://www.apa.org/research/action/speaking-of-psychology/coronavirus-anxiety" TargetMode="External"/><Relationship Id="rId39" Type="http://schemas.openxmlformats.org/officeDocument/2006/relationships/hyperlink" Target="https://www.cdc.gov/coronavirus/2019-ncov/hcp/caring-for-patients.html" TargetMode="External"/><Relationship Id="rId21" Type="http://schemas.openxmlformats.org/officeDocument/2006/relationships/hyperlink" Target="https://www.apa.org/practice/guidelines/telepsychology" TargetMode="External"/><Relationship Id="rId34" Type="http://schemas.openxmlformats.org/officeDocument/2006/relationships/hyperlink" Target="https://apse.org/get-educated-online/online-learning/" TargetMode="External"/><Relationship Id="rId42" Type="http://schemas.openxmlformats.org/officeDocument/2006/relationships/hyperlink" Target="https://www.washingtonpost.com/health/2020/03/11/what-coronavirus-fears-are-doing-people-with-anxiety-disorders/" TargetMode="External"/><Relationship Id="rId47" Type="http://schemas.openxmlformats.org/officeDocument/2006/relationships/hyperlink" Target="file:////Users/kbhurley/Desktop/&#8226;https:/www.naric.com/%3fq=en/rif/Mobile%20Rehabilitation%20Shows%20Promise,%20but%20Therapists%20May%20Benefit%20from%20Training%20and%20Support" TargetMode="External"/><Relationship Id="rId50" Type="http://schemas.openxmlformats.org/officeDocument/2006/relationships/hyperlink" Target="https://www.calm.com/blog/take-a-deep-breath?utm_source=lifecycle&amp;utm_medium=email&amp;utm_campaign=difficult_times_nonsubs_031720" TargetMode="External"/><Relationship Id="rId55" Type="http://schemas.openxmlformats.org/officeDocument/2006/relationships/hyperlink" Target="https://zoom.us/pricing"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a.digitellinc.com/aca/sessions/1238/view" TargetMode="External"/><Relationship Id="rId20" Type="http://schemas.openxmlformats.org/officeDocument/2006/relationships/hyperlink" Target="https://aca.digitellinc.com/aca/packages/1703/view" TargetMode="External"/><Relationship Id="rId29" Type="http://schemas.openxmlformats.org/officeDocument/2006/relationships/hyperlink" Target="https://www.integration.samhsa.gov/operations-administration/telebehavioral-health" TargetMode="External"/><Relationship Id="rId41" Type="http://schemas.openxmlformats.org/officeDocument/2006/relationships/hyperlink" Target="https://zoom.us/webinar/register/WN_etqFB-z0Tjyp-_WGI8jfzw" TargetMode="External"/><Relationship Id="rId54" Type="http://schemas.openxmlformats.org/officeDocument/2006/relationships/hyperlink" Target="https://zoom.us"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gHInsHfTn8&amp;feature=youtu.be" TargetMode="External"/><Relationship Id="rId24" Type="http://schemas.openxmlformats.org/officeDocument/2006/relationships/hyperlink" Target="https://www.apa.org/practice/programs/dmhi/research-information/informed-consent-checklist" TargetMode="External"/><Relationship Id="rId32" Type="http://schemas.openxmlformats.org/officeDocument/2006/relationships/hyperlink" Target="https://www.integration.samhsa.gov/operations-administration/telebehavioral-health" TargetMode="External"/><Relationship Id="rId37" Type="http://schemas.openxmlformats.org/officeDocument/2006/relationships/hyperlink" Target="http://www.leadcenter.org/webinars/archived" TargetMode="External"/><Relationship Id="rId40" Type="http://schemas.openxmlformats.org/officeDocument/2006/relationships/hyperlink" Target="https://www.cdc.gov/coronavirus/2019-ncov/about/coping.html" TargetMode="External"/><Relationship Id="rId45" Type="http://schemas.openxmlformats.org/officeDocument/2006/relationships/hyperlink" Target="https://drive.google.com/file/d/1BBzNFtB4U8tZZsHgGR0x4-Gso0iHdyQ1/view" TargetMode="External"/><Relationship Id="rId53" Type="http://schemas.openxmlformats.org/officeDocument/2006/relationships/hyperlink" Target="https://chopra.com/articles/at-home-wellness-guide-to-staying-healthy-during-covid-19?utm_source=Newsletter&amp;utm_medium=Email&amp;utm_content=200317-March-Newsletter&amp;utm_campaign=Newsletter2020317" TargetMode="External"/><Relationship Id="rId58" Type="http://schemas.openxmlformats.org/officeDocument/2006/relationships/hyperlink" Target="https://support.google.com/a/answer/3407054?hl=en" TargetMode="External"/><Relationship Id="rId5" Type="http://schemas.openxmlformats.org/officeDocument/2006/relationships/webSettings" Target="webSettings.xml"/><Relationship Id="rId15" Type="http://schemas.openxmlformats.org/officeDocument/2006/relationships/hyperlink" Target="https://aca.digitellinc.com/aca/search/0/query?q=distance%20supervision" TargetMode="External"/><Relationship Id="rId23" Type="http://schemas.openxmlformats.org/officeDocument/2006/relationships/hyperlink" Target="https://www.apa.org/practice/programs/dmhi/research-information/telepsychological-services-checklist" TargetMode="External"/><Relationship Id="rId28" Type="http://schemas.openxmlformats.org/officeDocument/2006/relationships/hyperlink" Target="https://www.integration.samhsa.gov/operations-administration/telebehavioral-health" TargetMode="External"/><Relationship Id="rId36" Type="http://schemas.openxmlformats.org/officeDocument/2006/relationships/hyperlink" Target="https://www.cms.gov/files/document/medicare-telehealth-frequently-asked-questions-faqs-31720.pdf" TargetMode="External"/><Relationship Id="rId49" Type="http://schemas.openxmlformats.org/officeDocument/2006/relationships/hyperlink" Target="https://mailchi.mp/disasterstrategies/covid19-national-call-to-action-org-support150" TargetMode="External"/><Relationship Id="rId57" Type="http://schemas.openxmlformats.org/officeDocument/2006/relationships/hyperlink" Target="https://doxy.me" TargetMode="External"/><Relationship Id="rId61" Type="http://schemas.openxmlformats.org/officeDocument/2006/relationships/footer" Target="footer2.xml"/><Relationship Id="rId10" Type="http://schemas.openxmlformats.org/officeDocument/2006/relationships/hyperlink" Target="https://www.youtube.com/watch?v=IbU1TR4lduQ&amp;feature=youtu.be" TargetMode="External"/><Relationship Id="rId19" Type="http://schemas.openxmlformats.org/officeDocument/2006/relationships/hyperlink" Target="https://www.counseling.org/knowledge-center/vistas/by-subject2/vistas-technology-and-counseling/docs/default-source/vistas/article_55" TargetMode="External"/><Relationship Id="rId31" Type="http://schemas.openxmlformats.org/officeDocument/2006/relationships/hyperlink" Target="https://www.integration.samhsa.gov/operations-administration/telebehavioral-health" TargetMode="External"/><Relationship Id="rId44" Type="http://schemas.openxmlformats.org/officeDocument/2006/relationships/hyperlink" Target="https://drive.google.com/file/d/19iRH7zufEi8xJ3qFlM0CxHNGaPB-q8aR/view" TargetMode="External"/><Relationship Id="rId52" Type="http://schemas.openxmlformats.org/officeDocument/2006/relationships/hyperlink" Target="https://chopra.com/articles/yoga-for-immunity-and-well-being?utm_source=Newsletter&amp;utm_medium=Email&amp;utm_content=200317-March-Newsletter&amp;utm_campaign=Newsletter2020317"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esonline.net/special-edition-webinars/?utm_medium=social&amp;utm_source=facebook.page&amp;utm_campaign=postfity&amp;utm_content=postfity849c7" TargetMode="External"/><Relationship Id="rId14" Type="http://schemas.openxmlformats.org/officeDocument/2006/relationships/hyperlink" Target="https://aca.digitellinc.com/aca/" TargetMode="External"/><Relationship Id="rId22" Type="http://schemas.openxmlformats.org/officeDocument/2006/relationships/hyperlink" Target="https://apa.content.online/catalog/product.xhtml?eid=18936" TargetMode="External"/><Relationship Id="rId27" Type="http://schemas.openxmlformats.org/officeDocument/2006/relationships/hyperlink" Target="https://www.nbcc.org/Assets/Ethics/NBCCPolicyRegardingPracticeofDistanceCounselingBoard.pdf" TargetMode="External"/><Relationship Id="rId30" Type="http://schemas.openxmlformats.org/officeDocument/2006/relationships/hyperlink" Target="https://www.integration.samhsa.gov/operations-administration/telebehavioral-health" TargetMode="External"/><Relationship Id="rId35" Type="http://schemas.openxmlformats.org/officeDocument/2006/relationships/hyperlink" Target="https://www.cms.gov/newsroom/fact-sheets/medicare-telemedicine-health-care-provider-fact-sheet" TargetMode="External"/><Relationship Id="rId43" Type="http://schemas.openxmlformats.org/officeDocument/2006/relationships/hyperlink" Target="https://drive.google.com/file/d/1zA2DpdxuJvj0Ce5Kl2IljXbgyuF5ymXq/view" TargetMode="External"/><Relationship Id="rId48" Type="http://schemas.openxmlformats.org/officeDocument/2006/relationships/hyperlink" Target="https://www.naric.com/?q=en/rif/mobile-rehabilitation-shows-promise-therapists-may-benefit-training-and-support" TargetMode="External"/><Relationship Id="rId56" Type="http://schemas.openxmlformats.org/officeDocument/2006/relationships/hyperlink" Target="https://mosen.org/zoom/" TargetMode="External"/><Relationship Id="rId64" Type="http://schemas.openxmlformats.org/officeDocument/2006/relationships/fontTable" Target="fontTable.xml"/><Relationship Id="rId8" Type="http://schemas.openxmlformats.org/officeDocument/2006/relationships/hyperlink" Target="https://ncrtm.ed.gov/" TargetMode="External"/><Relationship Id="rId51" Type="http://schemas.openxmlformats.org/officeDocument/2006/relationships/hyperlink" Target="https://chopra.com/articles/if-youre-panicking-about-the-coronavirus-stop-yourself-by-trying-these-7-methods?utm_source=Newsletter&amp;utm_medium=Email&amp;utm_content=200317-March-Newsletter&amp;utm_campaign=Newsletter2020317" TargetMode="External"/><Relationship Id="rId3" Type="http://schemas.openxmlformats.org/officeDocument/2006/relationships/styles" Target="styles.xml"/><Relationship Id="rId12" Type="http://schemas.openxmlformats.org/officeDocument/2006/relationships/hyperlink" Target="https://attendee.gototraining.com/r/3537685663516917506" TargetMode="External"/><Relationship Id="rId17" Type="http://schemas.openxmlformats.org/officeDocument/2006/relationships/hyperlink" Target="https://chroniclevitae.com/news/2315-going-online-in-a-hurry-what-to-do-and-where-to-start?cid=VTEVPMSED1" TargetMode="External"/><Relationship Id="rId25" Type="http://schemas.openxmlformats.org/officeDocument/2006/relationships/hyperlink" Target="https://www.apaservices.org/practice/news/psychology-training-covid19" TargetMode="External"/><Relationship Id="rId33" Type="http://schemas.openxmlformats.org/officeDocument/2006/relationships/hyperlink" Target="https://www.integration.samhsa.gov/operations-administration/telebehavioral-health" TargetMode="External"/><Relationship Id="rId38" Type="http://schemas.openxmlformats.org/officeDocument/2006/relationships/hyperlink" Target="https://dchealth.dc.gov/sites/default/files/dc/sites/doh/publication/attachments/Telecounseling%20Statement.pdf" TargetMode="External"/><Relationship Id="rId46" Type="http://schemas.openxmlformats.org/officeDocument/2006/relationships/hyperlink" Target="https://acl.gov/COVID-19" TargetMode="Externa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3D3A-0113-4377-BDA9-B3B314B0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3936</Words>
  <Characters>22439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Walsh</dc:creator>
  <cp:keywords/>
  <dc:description/>
  <cp:lastModifiedBy>Diehl, Melissa Pemberton</cp:lastModifiedBy>
  <cp:revision>2</cp:revision>
  <dcterms:created xsi:type="dcterms:W3CDTF">2020-03-20T19:52:00Z</dcterms:created>
  <dcterms:modified xsi:type="dcterms:W3CDTF">2020-03-20T19:52:00Z</dcterms:modified>
</cp:coreProperties>
</file>